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56279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B85E04" w:rsidTr="0048106C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0EB5096DF1BC44FBAC259F256DF0DAD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85E04" w:rsidRDefault="005A5344" w:rsidP="005A5344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Государственное областное казенное учреждение «Центр муниципальной правовой информации»</w:t>
                    </w:r>
                  </w:p>
                </w:tc>
              </w:sdtContent>
            </w:sdt>
          </w:tr>
          <w:tr w:rsidR="00B85E04" w:rsidTr="0048106C">
            <w:tc>
              <w:tcPr>
                <w:tcW w:w="7894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65E6C5E1D7114D1FBF475D9BF5C34F7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85E04" w:rsidRDefault="005A5344" w:rsidP="005A5344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6679E1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Проект поддержки местных инициатив</w:t>
                    </w:r>
                  </w:p>
                </w:sdtContent>
              </w:sdt>
            </w:tc>
          </w:tr>
          <w:tr w:rsidR="00B85E04" w:rsidTr="0048106C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F6E21F9573B24F9D9386D45F7874614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85E04" w:rsidRDefault="00902582" w:rsidP="00902582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краткая информация, памятки для участников Проекта, рекомендации</w:t>
                    </w:r>
                  </w:p>
                </w:tc>
              </w:sdtContent>
            </w:sdt>
          </w:tr>
        </w:tbl>
        <w:p w:rsidR="00B85E04" w:rsidRDefault="0048106C">
          <w:r>
            <w:t xml:space="preserve">                                                           </w:t>
          </w:r>
          <w:r w:rsidRPr="0048106C">
            <w:drawing>
              <wp:inline distT="0" distB="0" distL="0" distR="0">
                <wp:extent cx="1885950" cy="1495425"/>
                <wp:effectExtent l="19050" t="0" r="0" b="0"/>
                <wp:docPr id="4" name="Рисунок 2" descr="C:\Users\ZaveryachevaTV\Desktop\картинки ппми\SEB3trGQZ6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ZaveryachevaTV\Desktop\картинки ппми\SEB3trGQZ6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5E04" w:rsidRDefault="00B85E04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894"/>
          </w:tblGrid>
          <w:tr w:rsidR="00B85E0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alias w:val="Автор"/>
                  <w:id w:val="13406928"/>
                  <w:placeholder>
                    <w:docPart w:val="B4B2EF1B2FA54600BCA97817B448471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85E04" w:rsidRPr="007F7E49" w:rsidRDefault="00B939B3">
                    <w:pPr>
                      <w:pStyle w:val="a7"/>
                    </w:pPr>
                    <w:r w:rsidRPr="007F7E49">
                      <w:t>ГОКУ «ЦМПИ»</w:t>
                    </w:r>
                  </w:p>
                </w:sdtContent>
              </w:sdt>
              <w:sdt>
                <w:sdt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8-08-0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B85E04" w:rsidRPr="007F7E49" w:rsidRDefault="00B939B3">
                    <w:pPr>
                      <w:pStyle w:val="a7"/>
                    </w:pPr>
                    <w:r w:rsidRPr="007F7E49">
                      <w:t>08.08.2018</w:t>
                    </w:r>
                  </w:p>
                </w:sdtContent>
              </w:sdt>
              <w:p w:rsidR="00B85E04" w:rsidRDefault="00B85E04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B85E04" w:rsidRDefault="00B85E04"/>
        <w:p w:rsidR="00B85E04" w:rsidRDefault="00B85E04">
          <w:r>
            <w:br w:type="page"/>
          </w:r>
        </w:p>
      </w:sdtContent>
    </w:sdt>
    <w:p w:rsidR="00B85E04" w:rsidRDefault="007F7E49" w:rsidP="006F558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Проекты</w:t>
      </w:r>
      <w:r w:rsidR="00B85E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6F55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B85E04">
        <w:rPr>
          <w:rFonts w:ascii="Times New Roman" w:eastAsia="Times New Roman" w:hAnsi="Times New Roman"/>
          <w:b/>
          <w:sz w:val="28"/>
          <w:szCs w:val="28"/>
          <w:lang w:eastAsia="ru-RU"/>
        </w:rPr>
        <w:t>отобранные населением муниципального образования Новгородской области на собрании граждан и направленные  на вовлечение граждан в решение следующих вопросов местного значения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обеспечение первичных мер пожарной безопасности;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создание условий для обеспечения жителей услугами связи, общественного питания, торговли и бытового обслуживания;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создание условий для организации досуга и обеспечения жителей услугами организаций культуры;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организация и осуществление мероприятий по работе с детьми и молодежью;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дорожная деятельность в отношении автомобильных дорог местного значения и обеспечение безопасности дорожного движения на них;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создание условий для массового отдыха жителей и организация обустройства мест массового отдыха населения;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организация ритуальных услуг и содержание мест захоронения;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иных вопросов, отнесенных к полномочиям местного значения в соответствии с законодательством Российской Федерации, за исключением мероприятий по капитальному строительству и реконструкции объектов общественной инфраструктуры.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Критерии конкурсного отбора </w:t>
      </w:r>
      <w:r>
        <w:rPr>
          <w:rFonts w:ascii="Times New Roman" w:hAnsi="Times New Roman"/>
          <w:b/>
          <w:sz w:val="28"/>
          <w:szCs w:val="28"/>
          <w:lang w:eastAsia="ru-RU"/>
        </w:rPr>
        <w:t>поселений для предоставления субсидий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1. Вклад участников реализации проекта в его финансирование: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уровень софинансирования проекта со стороны бюджета поселения (не менее 10  процентов от суммы субсидии, выделяемой из бюджета Новгородской области);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уровень софинансирования проекта со стороны населения (не менее 5  процентов от суммы субсидии, выделяемой из бюджета Новгородской области);  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уровень софинансирования проекта со стороны организаций и других внебюджетных источников (минимальный уровень не устанавливается);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вклад населения в реализацию проекта в неденежной форме (материалы и другие формы) (минимальный и максимальный уровень не устанавливается);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вклад организаций и других внебюджетных источников в реализацию проекта в неденежной форме (материалы и другие формы) (минимальный и максимальный уровень не устанавливается).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2. Социальная и экономическая эффективность реализации проекта: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доля благополучателей в общей численности населения населенного пункта;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3. Степень участия населения населенного пункта в определении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решении проблемы, заявленной в проекте: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степень участия населения населенного пункта в идентификации проблемы в процессе ее предварительного рассмотрения;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степень участия населения населенного пункта в определении параметров проекта на заключительном собрании жителей населенного пункта;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использование средств массовой информации и других средств информирования населения в процессе отбора приоритетной проблемы,  и разработки заявки.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4. Количество созданных и (или) сохраненных рабочих мест в рамках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5. Перспективы дальнейшего развития проекта, многоэтапность  его реализации.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E04" w:rsidRDefault="00B85E04" w:rsidP="00B85E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F94EB3" w:rsidRDefault="00F94EB3" w:rsidP="00B85E04">
      <w:pPr>
        <w:autoSpaceDE w:val="0"/>
        <w:autoSpaceDN w:val="0"/>
        <w:adjustRightInd w:val="0"/>
        <w:spacing w:line="240" w:lineRule="auto"/>
        <w:jc w:val="center"/>
      </w:pPr>
    </w:p>
    <w:p w:rsidR="00F94EB3" w:rsidRDefault="00F94EB3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Pr="00F94EB3" w:rsidRDefault="00B85E04" w:rsidP="00F94EB3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Документы, подаваемые на конкурс ППМИ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Участник конкурсного отбора в течение 30 календарных дней со дня начала приема заявок представляет в Государственное областное казенное учреждение «Центр муниципальной правовой информации»  (далее Учреждение)  на прошнурованном и пронумерованном бумажном носителе и на электронном носителе в формате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следующие документы: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заявку </w:t>
      </w:r>
      <w:r>
        <w:rPr>
          <w:rFonts w:ascii="Times New Roman" w:hAnsi="Times New Roman"/>
          <w:sz w:val="28"/>
          <w:szCs w:val="28"/>
          <w:lang w:eastAsia="ru-RU"/>
        </w:rPr>
        <w:t>по прилагаемой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протокол собрания жителей населенного пункта по выбору проекта, определению вклада в его реализацию, в том числе в неденежной форме, населения, организаций и других внебюджетных источников и по составу инициативной группы;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лист регистрации участников собрания жителей населенного пункта поселения и фотографии собрания жителей;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выписку из решения о бюджете или сводной бюджетной росписи бюджета поселения о бюджетных ассигнованиях, предусмотренных на реализацию проекта в текущем году, заверенную главой поселения (либо гарантийное письмо);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гарантийные письма от организаций и других внебюджетных источников о готовности принять участие в софинансировании проекта;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документы, подтверждающие, что объект, предлагаемый для реализации в рамках проекта, находится в собственности поселения (копии свидетельства о праве собственности или других правоустанавливающих документов, заверенные главой поселения);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документы, подтверждающие стоимость проекта, подготовленные и заверенные в установленном порядке главой администрации поселения (проектно-сметная документация, рабочий проект, локальная смета, смета, сметный расчет, прейскурант, прайс-лист и другие), в том числе техническую документацию, подтверждающую стоимость неоплачиваемого труда, а также гарантийные письма граждан и (или)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(при наличии);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копии информационных материалов, ссылки на Интернет- и ТВ-ресурсы, которые касаются освещения участия населения в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Участник конкурсного отбора дополнительно может представить следующие документы: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материалы, подтверждающие актуальность и остроту проблемы, на решение которой направлена реализация проекта (предписания, постановления, определения и т.д.);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итоги народных творческих конкурсов по выбору проекта (презентации, детские поделки, частушки и т.д.);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фотографии, свидетельствующие о неудовлетворительном состоянии объекта, предлагаемого для реализации в рамках проекта.</w:t>
      </w:r>
    </w:p>
    <w:p w:rsidR="00B85E04" w:rsidRDefault="00B85E04" w:rsidP="00B85E04">
      <w:pPr>
        <w:widowControl w:val="0"/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</w:p>
    <w:tbl>
      <w:tblPr>
        <w:tblW w:w="0" w:type="auto"/>
        <w:tblInd w:w="108" w:type="dxa"/>
        <w:tblLook w:val="04A0"/>
      </w:tblPr>
      <w:tblGrid>
        <w:gridCol w:w="4677"/>
        <w:gridCol w:w="4785"/>
      </w:tblGrid>
      <w:tr w:rsidR="00B85E04" w:rsidRPr="00B85E04" w:rsidTr="00B939B3">
        <w:trPr>
          <w:trHeight w:val="1555"/>
        </w:trPr>
        <w:tc>
          <w:tcPr>
            <w:tcW w:w="4677" w:type="dxa"/>
            <w:shd w:val="clear" w:color="auto" w:fill="auto"/>
          </w:tcPr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</w:rPr>
            </w:pP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</w:rPr>
            </w:pPr>
            <w:r w:rsidRPr="00B85E04">
              <w:rPr>
                <w:rFonts w:ascii="Times New Roman" w:eastAsia="Calibri" w:hAnsi="Times New Roman" w:cs="Times New Roman"/>
              </w:rPr>
              <w:t>В конкурсную комиссию</w:t>
            </w: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360" w:lineRule="atLeast"/>
              <w:outlineLvl w:val="0"/>
              <w:rPr>
                <w:rFonts w:ascii="Times New Roman" w:eastAsia="Calibri" w:hAnsi="Times New Roman" w:cs="Times New Roman"/>
                <w:spacing w:val="-6"/>
              </w:rPr>
            </w:pPr>
            <w:r w:rsidRPr="00B85E04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  <w:spacing w:val="-6"/>
              </w:rPr>
            </w:pPr>
          </w:p>
        </w:tc>
      </w:tr>
    </w:tbl>
    <w:p w:rsidR="00B85E04" w:rsidRPr="00B85E04" w:rsidRDefault="00B85E04" w:rsidP="00B85E04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right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709"/>
        <w:gridCol w:w="743"/>
        <w:gridCol w:w="922"/>
        <w:gridCol w:w="904"/>
        <w:gridCol w:w="904"/>
        <w:gridCol w:w="904"/>
        <w:gridCol w:w="17"/>
        <w:gridCol w:w="199"/>
        <w:gridCol w:w="694"/>
        <w:gridCol w:w="524"/>
        <w:gridCol w:w="433"/>
        <w:gridCol w:w="418"/>
        <w:gridCol w:w="142"/>
        <w:gridCol w:w="425"/>
        <w:gridCol w:w="142"/>
        <w:gridCol w:w="319"/>
        <w:gridCol w:w="106"/>
        <w:gridCol w:w="142"/>
        <w:gridCol w:w="709"/>
        <w:gridCol w:w="236"/>
        <w:gridCol w:w="47"/>
      </w:tblGrid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ЗАЯВКА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для участия в конкурсном отборе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1452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3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5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1. Название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                                                   (название проекта в соответствии со сметной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br/>
              <w:t xml:space="preserve">                                                     и технической документацией)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2"/>
              </w:rPr>
              <w:t>2. Место реализации проекта___________________________________</w:t>
            </w:r>
            <w:r w:rsidRPr="00B85E04">
              <w:rPr>
                <w:rFonts w:ascii="Times New Roman" w:eastAsia="Calibri" w:hAnsi="Times New Roman" w:cs="Times New Roman"/>
                <w:color w:val="000000"/>
                <w:spacing w:val="-2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2.1. Наименование муниципального района Новгородской области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2.2. Поселение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2.3. Населенный пункт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2.4. Численность населения поселения 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>(человек, по данным Территориального органа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федеральной службы государственной 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>статистики субъекта Российской Федерации)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 Описание проекта: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3.1. Типология проекта:</w:t>
            </w:r>
          </w:p>
        </w:tc>
      </w:tr>
      <w:tr w:rsidR="00B85E04" w:rsidRPr="00B85E04" w:rsidTr="00CB6B08">
        <w:trPr>
          <w:gridAfter w:val="2"/>
          <w:wAfter w:w="283" w:type="dxa"/>
          <w:trHeight w:val="127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обеспечение первичных мер пожарной безопасности;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создание условий для обеспечения жителей услугами связи, общественного питания, торговли и бытового обслуживания;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создание условий для организации досуга и обеспечения жителей услугами организаций культуры;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 xml:space="preserve">организация и осуществление мероприятий по работе с детьми и молодежью;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дорожная деятельность в отношении автомобильных дорог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4"/>
              </w:rPr>
              <w:t xml:space="preserve">местного значения и обеспечение безопасности дорожного движения на них;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создание условий для массового отдыха жителей и организация обустройства мест массового отдыха населения;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участие в организации деятельности по сбору (в том числе раздельному сбору) и транспортированию твердых коммунальных отходов;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организация ритуальных услуг и содержание мест захоронения;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иные вопросы, отнесенных к полномочиям по реализации вопросов местного значения в соответствии с законодательством Российской Федерации. </w:t>
            </w:r>
          </w:p>
          <w:p w:rsidR="00B85E04" w:rsidRPr="00B85E04" w:rsidRDefault="00B85E04" w:rsidP="001D677A">
            <w:pPr>
              <w:autoSpaceDE w:val="0"/>
              <w:autoSpaceDN w:val="0"/>
              <w:adjustRightInd w:val="0"/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Исключение составляет </w:t>
            </w:r>
            <w:r w:rsidRPr="00B85E04">
              <w:rPr>
                <w:rFonts w:ascii="Times New Roman" w:eastAsia="Calibri" w:hAnsi="Times New Roman" w:cs="Times New Roman"/>
              </w:rPr>
              <w:t>реализация вопросов местного значения поселения, связанных с выполнением мероприятий по капитальному строительству и реконструкции объектов инфраструктуры.</w:t>
            </w:r>
          </w:p>
        </w:tc>
      </w:tr>
      <w:tr w:rsidR="00B85E04" w:rsidRPr="00B85E04" w:rsidTr="00CB6B08">
        <w:trPr>
          <w:gridAfter w:val="2"/>
          <w:wAfter w:w="283" w:type="dxa"/>
          <w:trHeight w:val="229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3.2. Описание проблемы, на решение которой направлен проект_____________________________________________________________________________________________________________________________________________________________________________________________________________________________________________________________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(Описать суть проблемы, ее негативные социально-экономические последствия, степень неотложности решения проблемы, текущее состояние объекта инфраструктуры,</w:t>
            </w:r>
            <w:r w:rsidR="004810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предусмотренного проектом, и т.д.)</w:t>
            </w:r>
          </w:p>
        </w:tc>
      </w:tr>
      <w:tr w:rsidR="00B85E04" w:rsidRPr="00B85E04" w:rsidTr="00CB6B08">
        <w:trPr>
          <w:gridAfter w:val="2"/>
          <w:wAfter w:w="283" w:type="dxa"/>
          <w:trHeight w:val="759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3.3. Мероприятия по реализации проекта: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(что конкретно и каким способом планируется выполнить в рамках проекта)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Виды работ (услуг)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Полная стоимость (руб.)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Описание</w:t>
            </w:r>
          </w:p>
        </w:tc>
      </w:tr>
      <w:tr w:rsidR="00B85E04" w:rsidRPr="00B85E04" w:rsidTr="00CB6B08">
        <w:trPr>
          <w:gridAfter w:val="2"/>
          <w:wAfter w:w="28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Разработка и проверка технической документации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материалов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оборудования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Обучение, консультирование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Прочие расходы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(описание)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3.4. Ожидаемые результаты 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>(как изменится ситуация в поселении после реализации проекта)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3.5. Наличие технической документации: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1"/>
          <w:wAfter w:w="47" w:type="dxa"/>
          <w:trHeight w:val="255"/>
        </w:trPr>
        <w:tc>
          <w:tcPr>
            <w:tcW w:w="7938" w:type="dxa"/>
            <w:gridSpan w:val="14"/>
            <w:shd w:val="clear" w:color="auto" w:fill="auto"/>
            <w:noWrap/>
            <w:vAlign w:val="bottom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Существует ли необходимая техническая документация?</w:t>
            </w:r>
          </w:p>
        </w:tc>
        <w:tc>
          <w:tcPr>
            <w:tcW w:w="709" w:type="dxa"/>
            <w:gridSpan w:val="4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bottom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опишите_____________________________________________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существующей технической документации, к заявке необходимо приложить проектно-сметную документацию на мероприятия, реализуемые в рамках проекта, либо локальный сметный расчет)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 Информация для оценки заявки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4.1. Планируемые источники финансирования мероприятий проекта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Таблица 1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Вид источников финансирования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Сумма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(руб.)</w:t>
            </w:r>
          </w:p>
        </w:tc>
      </w:tr>
      <w:tr w:rsidR="00B85E04" w:rsidRPr="00B85E04" w:rsidTr="00CB6B08">
        <w:trPr>
          <w:gridAfter w:val="2"/>
          <w:wAfter w:w="283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Бюджет поселения  (не менее 10 % от суммы субсидии)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Население (денежные поступления от жителей, не менее 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5 % от  суммы субсидии)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Спонсоры (денежные поступления от юридических лиц, индивидуальных предпринимателей и т.д.)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Субсидия из областного бюджета на реализацию приоритетного проекта поддержки местных инициатив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Расшифровка денежного вклада спонсоров_______________________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(расшифровывается сумма строки 3 таблицы 1 пункта 4.1 настоящей Заявки. Прилагаются гарантийные письма)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Таблица 2</w:t>
            </w:r>
          </w:p>
        </w:tc>
      </w:tr>
      <w:tr w:rsidR="00B85E04" w:rsidRPr="00B85E04" w:rsidTr="00CB6B08">
        <w:trPr>
          <w:gridAfter w:val="2"/>
          <w:wAfter w:w="283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Денеж-ный вклад 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(руб.)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4.2. Социальная эффективность от реализации проекта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4.2.1. Прямые благополучатели проекта_________________________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352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(Описываются группы населения, которые регулярно будут пользоваться результатами выполненного проекта (например, в случае ремонта улицы прямые благополучатели – это жители этой и прилегающих улиц, которые регулярно ходят или ездят по отремонтированной улице) </w:t>
            </w:r>
          </w:p>
          <w:p w:rsidR="00B85E04" w:rsidRPr="00B85E04" w:rsidRDefault="00B85E04" w:rsidP="00CB6B08">
            <w:pPr>
              <w:spacing w:before="6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Число прямых благополучателей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 (человек) 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 Участие населения и спонсоров в определении проекта и содействие в его реализации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4.3.1. Число лиц, принявших участие в идентификации проблемы в процессе предварительного рассмотрения,___________________________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(согласно протоколам предварительных собраний, результатам анкетирования и т.д.)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4.3.2. Число лиц, принявших участие в собрании граждан___________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(согласно протоколу общего собрания)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4.3.3. Участие населения и спонсоров в реализации проекта в неденежной форме:</w:t>
            </w:r>
          </w:p>
        </w:tc>
      </w:tr>
      <w:tr w:rsidR="00B85E04" w:rsidRPr="00B85E04" w:rsidTr="00CB6B08">
        <w:trPr>
          <w:gridAfter w:val="2"/>
          <w:wAfter w:w="283" w:type="dxa"/>
          <w:trHeight w:val="80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неденежный вклад населения и его описание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(неденежный вклад включает безвозмездный труд, строительные материалы или оборудование)</w:t>
            </w:r>
          </w:p>
        </w:tc>
      </w:tr>
      <w:tr w:rsidR="00B85E04" w:rsidRPr="00B85E04" w:rsidTr="00CB6B08">
        <w:trPr>
          <w:trHeight w:val="270"/>
        </w:trPr>
        <w:tc>
          <w:tcPr>
            <w:tcW w:w="7513" w:type="dxa"/>
            <w:gridSpan w:val="13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Предполагается ли неденежный вклад населения? 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6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сумма неденежного вклада населения в рублях____________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trHeight w:val="270"/>
        </w:trPr>
        <w:tc>
          <w:tcPr>
            <w:tcW w:w="7371" w:type="dxa"/>
            <w:gridSpan w:val="12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>Предполагается ли неденежный вклад спонсоров? </w:t>
            </w:r>
          </w:p>
        </w:tc>
        <w:tc>
          <w:tcPr>
            <w:tcW w:w="1028" w:type="dxa"/>
            <w:gridSpan w:val="4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957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сумма неденежного вклада спонсоров в рублях____________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4.4. Эксплуатация и содержание объекта инфраструктуры, предусмотренного проектом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Мероприятия по эксплуатации и содержанию объекта инфра-структуры_______________________________________________________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3304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мероприятий, содержащее способы, которыми поселение и (или) специализированная организация будут содержать и эксплуатировать объект инфраструктуры после завершения проекта, с указанием наличия (отсутствия) ресурсов для функционирования объекта инфраструктуры)</w:t>
            </w:r>
          </w:p>
          <w:p w:rsidR="00B85E04" w:rsidRPr="00B85E04" w:rsidRDefault="00B85E04" w:rsidP="00CB6B08">
            <w:pPr>
              <w:spacing w:before="120"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4.4.1. Расходы на эксплуатацию и содержание объекта инфра-структуры, предусмотренного проектом, на первый год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(описание необходимых расходов на эксплуатацию и содержание объекта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8"/>
              </w:rPr>
              <w:t>инфраструктуры, предусмотренного проектом, на первый год после завершения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проекта с указанием, кто будет предоставлять необходимые ресурсы. Например, зарплата, текущий ремонт, расходные материалы и т.д.):</w:t>
            </w:r>
          </w:p>
        </w:tc>
      </w:tr>
      <w:tr w:rsidR="00B85E04" w:rsidRPr="00B85E04" w:rsidTr="00CB6B08">
        <w:trPr>
          <w:gridAfter w:val="2"/>
          <w:wAfter w:w="283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Статья расходов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48106C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Бюджет поселения (руб.)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48106C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Бюджет спонсоров (руб.)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 (руб.)</w:t>
            </w:r>
          </w:p>
        </w:tc>
      </w:tr>
    </w:tbl>
    <w:p w:rsidR="00B85E04" w:rsidRPr="00B85E04" w:rsidRDefault="00B85E04" w:rsidP="00B85E04">
      <w:pPr>
        <w:spacing w:line="20" w:lineRule="exact"/>
        <w:rPr>
          <w:rFonts w:ascii="Times New Roman" w:eastAsia="Calibri" w:hAnsi="Times New Roman" w:cs="Times New Roman"/>
        </w:rPr>
      </w:pPr>
    </w:p>
    <w:tbl>
      <w:tblPr>
        <w:tblW w:w="10091" w:type="dxa"/>
        <w:tblInd w:w="108" w:type="dxa"/>
        <w:tblLayout w:type="fixed"/>
        <w:tblLook w:val="04A0"/>
      </w:tblPr>
      <w:tblGrid>
        <w:gridCol w:w="709"/>
        <w:gridCol w:w="743"/>
        <w:gridCol w:w="922"/>
        <w:gridCol w:w="904"/>
        <w:gridCol w:w="904"/>
        <w:gridCol w:w="904"/>
        <w:gridCol w:w="17"/>
        <w:gridCol w:w="893"/>
        <w:gridCol w:w="524"/>
        <w:gridCol w:w="433"/>
        <w:gridCol w:w="560"/>
        <w:gridCol w:w="163"/>
        <w:gridCol w:w="121"/>
        <w:gridCol w:w="141"/>
        <w:gridCol w:w="461"/>
        <w:gridCol w:w="177"/>
        <w:gridCol w:w="71"/>
        <w:gridCol w:w="709"/>
        <w:gridCol w:w="236"/>
        <w:gridCol w:w="499"/>
      </w:tblGrid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480"/>
        </w:trPr>
        <w:tc>
          <w:tcPr>
            <w:tcW w:w="9356" w:type="dxa"/>
            <w:gridSpan w:val="18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after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4.4.2. Участие населения в обеспечении эксплуатации и содержании объекта инфраструктуры после завершения проекта.</w:t>
            </w:r>
          </w:p>
        </w:tc>
      </w:tr>
      <w:tr w:rsidR="00B85E04" w:rsidRPr="00B85E04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1"/>
          <w:wAfter w:w="499" w:type="dxa"/>
          <w:trHeight w:val="315"/>
        </w:trPr>
        <w:tc>
          <w:tcPr>
            <w:tcW w:w="7938" w:type="dxa"/>
            <w:gridSpan w:val="14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Предполагается ли участие населения в эксплуатации и содержании объекта инфраструктуры? 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B85E04" w:rsidRPr="00B85E04" w:rsidRDefault="00B85E04" w:rsidP="00CB6B08">
            <w:pPr>
              <w:spacing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  <w:tc>
          <w:tcPr>
            <w:tcW w:w="236" w:type="dxa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Если да, опишите:_________________________________________________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1376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мероприятий, содержащее способы, которыми население поселения будет участвовать в содержании и обеспечении эксплуатации объекта общественной инфраструктуры после завершения проекта)</w:t>
            </w:r>
          </w:p>
          <w:p w:rsidR="00B85E04" w:rsidRPr="00B85E04" w:rsidRDefault="00B85E04" w:rsidP="00CB6B08">
            <w:pPr>
              <w:spacing w:before="120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4.5. Использование средств массовой информации и иных способов информирования населения при реализации проекта</w:t>
            </w:r>
          </w:p>
        </w:tc>
      </w:tr>
      <w:tr w:rsidR="00B85E04" w:rsidRPr="00B85E04" w:rsidTr="00CB6B08">
        <w:trPr>
          <w:gridAfter w:val="2"/>
          <w:wAfter w:w="735" w:type="dxa"/>
          <w:trHeight w:val="570"/>
        </w:trPr>
        <w:tc>
          <w:tcPr>
            <w:tcW w:w="7797" w:type="dxa"/>
            <w:gridSpan w:val="13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Использовались ли средства массовой информации для информирования населения в процессе отбора и подготовки проекта?</w:t>
            </w:r>
          </w:p>
        </w:tc>
        <w:tc>
          <w:tcPr>
            <w:tcW w:w="779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9356" w:type="dxa"/>
            <w:gridSpan w:val="18"/>
            <w:tcBorders>
              <w:bottom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перечислите: 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15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Использование специальных информационных досок (стендов)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Наличие публикаций в газетах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Информация по телевидению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48106C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  <w:spacing w:val="-8"/>
              </w:rPr>
              <w:t>Информация в информационно-телекоммуника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ционной сети «Интернет», в том числе в социальных сетях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(к заявке необходимо приложить документы (публикации, фото и т.д.),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6"/>
              </w:rPr>
              <w:t>подтверждающие фактическое использование средств массовой информации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или иных способов информирования населения при подготовке проекта);</w:t>
            </w:r>
          </w:p>
        </w:tc>
      </w:tr>
      <w:tr w:rsidR="00B85E04" w:rsidRPr="00B85E04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bCs/>
                <w:color w:val="000000"/>
                <w:spacing w:val="-4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4"/>
              </w:rPr>
              <w:t>4.6. Количество созданных рабочих мест в рамках реализации проекта:</w:t>
            </w:r>
          </w:p>
        </w:tc>
      </w:tr>
      <w:tr w:rsidR="00B85E04" w:rsidRPr="00B85E04" w:rsidTr="00CB6B08">
        <w:trPr>
          <w:gridAfter w:val="2"/>
          <w:wAfter w:w="735" w:type="dxa"/>
          <w:trHeight w:val="966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если создаются, то опишите:________________________________________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5. Ожидаемая продолжительность реализации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 (дней)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_______</w:t>
            </w:r>
          </w:p>
        </w:tc>
      </w:tr>
      <w:tr w:rsidR="00B85E04" w:rsidRPr="00B85E04" w:rsidTr="00CB6B08">
        <w:trPr>
          <w:gridAfter w:val="2"/>
          <w:wAfter w:w="735" w:type="dxa"/>
          <w:trHeight w:val="463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6. Перспективы дальнейшего развития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7. Сведения об инициативной группе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Состав инициативной группы (указываются Ф.И.О. полностью, контактный телефон, е-</w:t>
            </w:r>
            <w:r w:rsidRPr="00B85E04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)___________________________________________________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8. Дополнительная информация и комментарии__________________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Проект поддержан населением на собрании граждан</w:t>
            </w:r>
          </w:p>
        </w:tc>
      </w:tr>
      <w:tr w:rsidR="00B85E04" w:rsidRPr="00B85E04" w:rsidTr="00CB6B08">
        <w:trPr>
          <w:gridAfter w:val="2"/>
          <w:wAfter w:w="735" w:type="dxa"/>
          <w:trHeight w:val="42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Дата проведения________________________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Глава поселения___________________________________________________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(Ф.И.О. полностью)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(подпись)</w:t>
            </w:r>
          </w:p>
        </w:tc>
      </w:tr>
      <w:tr w:rsidR="00B85E04" w:rsidRPr="00B85E04" w:rsidTr="00CB6B08">
        <w:trPr>
          <w:trHeight w:val="255"/>
        </w:trPr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факс 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e-mail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trHeight w:val="255"/>
        </w:trPr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Почтовый адрес Администрации поселения (района) Новгородской области 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322"/>
        </w:trPr>
        <w:tc>
          <w:tcPr>
            <w:tcW w:w="9356" w:type="dxa"/>
            <w:gridSpan w:val="18"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174" w:type="dxa"/>
            <w:gridSpan w:val="13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«_____» __________ 20___ года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F94EB3" w:rsidRDefault="00F94EB3" w:rsidP="001D67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77A" w:rsidRDefault="001D677A" w:rsidP="006F5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Памятка для Глав муниципальных образований / кураторов проекта ППМИ  по проведению собрания граждан в рамках</w:t>
      </w:r>
      <w:r w:rsidR="006F5589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Программы поддержки местных инициатив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повестки собрания: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Вводная часть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Рассказ о ППМИ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Выбор проблемы для реализации в рамках ППМИ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Определение суммы вклада населения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Формирование инициативной группы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Разное (</w:t>
      </w:r>
      <w:r w:rsidR="00573E1A">
        <w:rPr>
          <w:rFonts w:ascii="Times New Roman" w:hAnsi="Times New Roman"/>
          <w:sz w:val="28"/>
          <w:szCs w:val="28"/>
        </w:rPr>
        <w:t>распределение суммы экономии по результатам аукционных мероприятий, вопросы от населения)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 Вводная часть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Краткий рассказ о цели собрания (Глава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Избирается секретарь, утверждается повестка.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Рассказ о ППМИ – Глава муниципального образования/куратор проекта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суть ППМИ;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типология проектов в рамках ППМИ;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параметры проекта (участвующие муниципальные образования, финансирование, сроки – до конца текущего года);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основные этапы реализации ППМИ: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собрание (выбор приоритета, решение о вкладе населения, в т.ч. нефинансовый вклад, выбор инициативной группы);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подготовка заявки (в т.ч. техническая документация);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конкурсный отбор;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определение подрядчика;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реализация и завершение проекта – до конца текущего года!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объем субсидии и условия софинансирования;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вклад населения: важность для участия и победе в конкурсном отборе (дополнительный финансовый ресурс), размер, сроки (начало сбора денежных средств с населения только после победы в конкурсном отборе), прозрачность сбора и использования;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нефинансовый вклад населения и юридических лиц (включает использование строительных материалов или оборудования и инструмента,  имеющегося у населения и юридических лиц; выполнение населением вспомогательных/иных работ – подготовка территории, уборка мусора, благоустройство и пр.);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другие критерии отбора, факторы, обеспечивающие победу поселения в конкурсе, в частности, другие источники финансирования (средства</w:t>
      </w:r>
      <w:r w:rsidR="0057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юридических лиц), активность населения, острота проблемы и ее отражение в заявке.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5589" w:rsidRDefault="006F5589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3. Выбор проблемы для реализации в рамках ППМИ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заранее должен представлять предварительную стоимость возможных проектов и их реализуемость (сроки,</w:t>
      </w:r>
      <w:r w:rsidR="0057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процедуры согласования и т.д.). Предполагаемая стоимость выносимых на обсуждение проектов является основой для принятия решения о сумме вклада со стороны физических лиц (не менее 5% от суммы субсидии) и юридических лиц (минимальный размер вклада не устанавливается) и фиксации данной суммы в протоколе собрания.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4. Формирование инициативной группы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 рассказывает о задачах инициативной группы (участие в подготовке заявки, сбор средств, информирование населения, контроль работ).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 Знакомство с инициативной группой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еще раз рассказывает инициативной группе о ее задачах;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проверяет, все ли документы есть в поселении;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рассказывает о возможной консультационной поддержке.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Дополнительные рекомендации руководству муниципального образования: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Перед собранием проводить опросы жителей (анкетирование);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Информировать о собрании через объявления в людных местах (магазины, почта) и через почтовые ящики;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Осуществлять фотофиксацию размещенных объявлений, хода проведения собрания, а впоследствии – фото выбранного на собрании объекта </w:t>
      </w:r>
      <w:r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проведения ремонтных/иных работ в рамках проекта и </w:t>
      </w:r>
      <w:r>
        <w:rPr>
          <w:rFonts w:ascii="Times New Roman" w:hAnsi="Times New Roman"/>
          <w:b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их завершения (в случае победы проекта в конкурсном отборе);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Предусмотреть заранее организацию следующих мероприятий: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регистрации участников собрания согласно листам регистрации;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подсчета голосов во время проведения собрания;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ведения протокола собрания;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фото</w:t>
      </w:r>
      <w:r w:rsidR="00CB270B">
        <w:rPr>
          <w:rFonts w:ascii="Times New Roman" w:hAnsi="Times New Roman"/>
          <w:sz w:val="28"/>
          <w:szCs w:val="28"/>
        </w:rPr>
        <w:t xml:space="preserve"> и видео</w:t>
      </w:r>
      <w:r>
        <w:rPr>
          <w:rFonts w:ascii="Times New Roman" w:hAnsi="Times New Roman"/>
          <w:sz w:val="28"/>
          <w:szCs w:val="28"/>
        </w:rPr>
        <w:t>съемки хода проведения собрания.</w:t>
      </w:r>
    </w:p>
    <w:p w:rsidR="001D677A" w:rsidRDefault="001D677A" w:rsidP="001D67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E1A" w:rsidRDefault="00573E1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E04" w:rsidRPr="00B85E04" w:rsidRDefault="00B85E04" w:rsidP="00B85E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D677A" w:rsidRPr="00D0648F" w:rsidRDefault="001D677A" w:rsidP="001D677A">
      <w:pPr>
        <w:shd w:val="clear" w:color="auto" w:fill="FFFFFF"/>
        <w:spacing w:line="240" w:lineRule="auto"/>
        <w:jc w:val="center"/>
        <w:outlineLvl w:val="1"/>
        <w:rPr>
          <w:rFonts w:ascii="Arno Pro Smbd SmText" w:eastAsia="Times New Roman" w:hAnsi="Arno Pro Smbd SmText"/>
          <w:b/>
          <w:bCs/>
          <w:i/>
          <w:caps/>
          <w:sz w:val="20"/>
          <w:szCs w:val="20"/>
          <w:lang w:eastAsia="ru-RU"/>
        </w:rPr>
      </w:pPr>
      <w:r w:rsidRPr="00D0648F">
        <w:rPr>
          <w:rFonts w:ascii="Arno Pro Smbd SmText" w:eastAsia="Times New Roman" w:hAnsi="Arno Pro Smbd SmText"/>
          <w:b/>
          <w:bCs/>
          <w:i/>
          <w:caps/>
          <w:sz w:val="20"/>
          <w:szCs w:val="20"/>
          <w:lang w:eastAsia="ru-RU"/>
        </w:rPr>
        <w:lastRenderedPageBreak/>
        <w:t xml:space="preserve">ПАМЯТКА ДЛЯ ИНИЦИАТИВНой ГРУППы </w:t>
      </w:r>
    </w:p>
    <w:tbl>
      <w:tblPr>
        <w:tblW w:w="0" w:type="auto"/>
        <w:tblLook w:val="04A0"/>
      </w:tblPr>
      <w:tblGrid>
        <w:gridCol w:w="4501"/>
        <w:gridCol w:w="5352"/>
      </w:tblGrid>
      <w:tr w:rsidR="001D677A" w:rsidTr="00D0648F">
        <w:trPr>
          <w:trHeight w:val="266"/>
        </w:trPr>
        <w:tc>
          <w:tcPr>
            <w:tcW w:w="4928" w:type="dxa"/>
          </w:tcPr>
          <w:p w:rsidR="001D677A" w:rsidRDefault="001D677A" w:rsidP="00CB6B08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</w:p>
        </w:tc>
        <w:tc>
          <w:tcPr>
            <w:tcW w:w="5757" w:type="dxa"/>
            <w:hideMark/>
          </w:tcPr>
          <w:p w:rsidR="001D677A" w:rsidRDefault="001D677A" w:rsidP="00CB6B08">
            <w:pPr>
              <w:shd w:val="clear" w:color="auto" w:fill="FFFFFF"/>
              <w:spacing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 программе поддержки местных инициатив</w:t>
            </w:r>
            <w:r>
              <w:rPr>
                <w:rFonts w:ascii="Times New Roman" w:eastAsia="Times New Roman" w:hAnsi="Times New Roman"/>
                <w:bCs/>
                <w:caps/>
                <w:lang w:eastAsia="ru-RU"/>
              </w:rPr>
              <w:t>)</w:t>
            </w:r>
          </w:p>
        </w:tc>
      </w:tr>
    </w:tbl>
    <w:p w:rsidR="00F94EB3" w:rsidRDefault="001D677A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eastAsia="Times New Roman" w:hAnsi="Arno Pro Caption"/>
          <w:b/>
          <w:i/>
          <w:lang w:eastAsia="ru-RU"/>
        </w:rPr>
      </w:pPr>
      <w:r>
        <w:rPr>
          <w:rFonts w:ascii="Arno Pro Caption" w:eastAsia="Times New Roman" w:hAnsi="Arno Pro Caption"/>
          <w:b/>
          <w:i/>
          <w:lang w:eastAsia="ru-RU"/>
        </w:rPr>
        <w:t>ППМИ в Новгородской области  направлено на решение именно тех проблем,</w:t>
      </w:r>
      <w:r w:rsidR="00D0648F">
        <w:rPr>
          <w:rFonts w:ascii="Arno Pro Caption" w:eastAsia="Times New Roman" w:hAnsi="Arno Pro Caption"/>
          <w:b/>
          <w:i/>
          <w:lang w:eastAsia="ru-RU"/>
        </w:rPr>
        <w:t xml:space="preserve">      </w:t>
      </w:r>
    </w:p>
    <w:p w:rsidR="001D677A" w:rsidRPr="00D0648F" w:rsidRDefault="00D0648F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eastAsia="Times New Roman" w:hAnsi="Arno Pro Caption"/>
          <w:b/>
          <w:i/>
          <w:lang w:eastAsia="ru-RU"/>
        </w:rPr>
      </w:pPr>
      <w:r>
        <w:rPr>
          <w:rFonts w:ascii="Arno Pro Caption" w:eastAsia="Times New Roman" w:hAnsi="Arno Pro Caption"/>
          <w:b/>
          <w:i/>
          <w:lang w:eastAsia="ru-RU"/>
        </w:rPr>
        <w:t xml:space="preserve">          </w:t>
      </w:r>
      <w:r w:rsidR="001D677A">
        <w:rPr>
          <w:rFonts w:ascii="Arno Pro Caption" w:eastAsia="Times New Roman" w:hAnsi="Arno Pro Caption"/>
          <w:b/>
          <w:i/>
          <w:lang w:eastAsia="ru-RU"/>
        </w:rPr>
        <w:t xml:space="preserve">которые </w:t>
      </w:r>
      <w:r>
        <w:rPr>
          <w:rFonts w:ascii="Arno Pro Caption" w:eastAsia="Times New Roman" w:hAnsi="Arno Pro Caption"/>
          <w:b/>
          <w:i/>
          <w:lang w:eastAsia="ru-RU"/>
        </w:rPr>
        <w:t xml:space="preserve"> </w:t>
      </w:r>
      <w:r w:rsidR="001D677A">
        <w:rPr>
          <w:rFonts w:ascii="Arno Pro Caption" w:eastAsia="Times New Roman" w:hAnsi="Arno Pro Caption"/>
          <w:b/>
          <w:i/>
          <w:lang w:eastAsia="ru-RU"/>
        </w:rPr>
        <w:t>жители самостоятельно определяют на собраниях</w:t>
      </w:r>
      <w:r w:rsidR="001D677A">
        <w:rPr>
          <w:rFonts w:ascii="Arno Pro Caption" w:eastAsia="Times New Roman" w:hAnsi="Arno Pro Caption"/>
          <w:i/>
          <w:lang w:eastAsia="ru-RU"/>
        </w:rPr>
        <w:t>!</w:t>
      </w:r>
    </w:p>
    <w:p w:rsidR="00D0648F" w:rsidRDefault="001F5A27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1F5A27">
        <w:pict>
          <v:roundrect id="_x0000_s1026" style="position:absolute;left:0;text-align:left;margin-left:-169.95pt;margin-top:.65pt;width:553.4pt;height:165.15pt;z-index:251661312" arcsize="10923f" filled="f"/>
        </w:pict>
      </w:r>
      <w:r w:rsidR="001D677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3" name="Рисунок 6" descr="165174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651740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677A">
        <w:rPr>
          <w:rFonts w:ascii="Times New Roman" w:eastAsia="Times New Roman" w:hAnsi="Times New Roman"/>
          <w:b/>
          <w:color w:val="333333"/>
          <w:sz w:val="20"/>
          <w:szCs w:val="20"/>
          <w:lang w:eastAsia="ru-RU"/>
        </w:rPr>
        <w:t>Инициативная группа</w:t>
      </w:r>
      <w:r w:rsidR="001D677A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областного бюджета до завершения  работ.</w:t>
      </w:r>
      <w:r w:rsidR="001D677A">
        <w:rPr>
          <w:rFonts w:ascii="Times New Roman" w:eastAsia="Times New Roman" w:hAnsi="Times New Roman"/>
          <w:b/>
          <w:bCs/>
          <w:noProof/>
          <w:color w:val="333333"/>
          <w:sz w:val="20"/>
          <w:szCs w:val="20"/>
          <w:lang w:eastAsia="ru-RU"/>
        </w:rPr>
        <w:t xml:space="preserve"> </w:t>
      </w:r>
    </w:p>
    <w:p w:rsidR="001D677A" w:rsidRPr="00D0648F" w:rsidRDefault="00D0648F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  <w:lang w:eastAsia="ru-RU"/>
        </w:rPr>
        <w:t xml:space="preserve">                     </w:t>
      </w:r>
      <w:r w:rsidR="001D677A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 Состав и роль инициативной группы. </w:t>
      </w:r>
    </w:p>
    <w:p w:rsidR="00D0648F" w:rsidRPr="00D0648F" w:rsidRDefault="001D677A" w:rsidP="00D0648F">
      <w:pPr>
        <w:shd w:val="clear" w:color="auto" w:fill="FFFFFF"/>
        <w:spacing w:after="120" w:line="240" w:lineRule="auto"/>
        <w:ind w:left="-709" w:hanging="11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проектом, лучше остальных понимающие суть решаемой проблемы, умеющие работать с населением, (например, директор клуба – в случае, если </w:t>
      </w:r>
      <w:r w:rsidR="00CB270B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проект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связан с ремонтом клуба), также обладающие минимальными техническими знаниями. 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Проекта.</w:t>
      </w:r>
    </w:p>
    <w:p w:rsidR="001D677A" w:rsidRPr="00D0648F" w:rsidRDefault="00D0648F" w:rsidP="00D0648F">
      <w:pPr>
        <w:shd w:val="clear" w:color="auto" w:fill="FFFFFF"/>
        <w:spacing w:after="120" w:line="240" w:lineRule="exact"/>
        <w:ind w:left="-709" w:firstLine="578"/>
        <w:jc w:val="both"/>
        <w:rPr>
          <w:rFonts w:ascii="Times New Roman" w:eastAsia="Times New Roman" w:hAnsi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                                                 </w:t>
      </w:r>
      <w:r w:rsidRPr="00D0648F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 </w:t>
      </w:r>
      <w:r w:rsidR="001D677A" w:rsidRPr="00D0648F">
        <w:rPr>
          <w:rFonts w:ascii="Times New Roman" w:eastAsia="Times New Roman" w:hAnsi="Times New Roman"/>
          <w:b/>
          <w:bCs/>
          <w:color w:val="333333"/>
          <w:lang w:eastAsia="ru-RU"/>
        </w:rPr>
        <w:t>Задачи инициативной группы</w:t>
      </w:r>
      <w:r w:rsidR="001D677A" w:rsidRPr="00D0648F">
        <w:rPr>
          <w:rFonts w:ascii="Times New Roman" w:eastAsia="Times New Roman" w:hAnsi="Times New Roman"/>
          <w:b/>
          <w:color w:val="333333"/>
          <w:lang w:eastAsia="ru-RU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84"/>
        <w:gridCol w:w="3543"/>
        <w:gridCol w:w="284"/>
        <w:gridCol w:w="3720"/>
      </w:tblGrid>
      <w:tr w:rsidR="001D677A" w:rsidTr="00F94E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Участие населения в подготовке и реализации проекта.</w:t>
            </w:r>
          </w:p>
          <w:p w:rsidR="001D677A" w:rsidRPr="001D677A" w:rsidRDefault="001D677A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1D677A" w:rsidRDefault="001D677A" w:rsidP="001D677A">
            <w:pPr>
              <w:shd w:val="clear" w:color="auto" w:fill="FFFFFF"/>
              <w:spacing w:line="240" w:lineRule="auto"/>
              <w:ind w:left="-11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его непосредственным контролем.</w:t>
            </w:r>
          </w:p>
          <w:p w:rsidR="001D677A" w:rsidRDefault="001D677A" w:rsidP="00CB6B0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  <w:t>Подготовка конкурсной документации</w:t>
            </w:r>
          </w:p>
          <w:p w:rsidR="001D677A" w:rsidRDefault="001D677A" w:rsidP="001D67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1D677A" w:rsidRPr="001D677A" w:rsidRDefault="001D677A" w:rsidP="001D67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Инициативная группа 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 проекта),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Сбор денежных средств </w:t>
            </w:r>
          </w:p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от населения и спонсоров для софинансирования проекта</w:t>
            </w:r>
          </w:p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1D677A" w:rsidRPr="00D0648F" w:rsidRDefault="001D677A" w:rsidP="00CB270B">
            <w:pPr>
              <w:pStyle w:val="ConsPlusNormal"/>
              <w:spacing w:after="120"/>
              <w:rPr>
                <w:rFonts w:eastAsiaTheme="minorHAnsi"/>
                <w:sz w:val="16"/>
                <w:szCs w:val="16"/>
              </w:rPr>
            </w:pPr>
            <w:r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Объем вклада от граждан составляет </w:t>
            </w:r>
            <w:r>
              <w:rPr>
                <w:rFonts w:eastAsiaTheme="minorHAnsi"/>
                <w:b w:val="0"/>
                <w:sz w:val="16"/>
                <w:szCs w:val="16"/>
              </w:rPr>
              <w:t>не менее 5 %</w:t>
            </w:r>
            <w:r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 и отражается в протоколе собрания граждан. Сбор денежных средств следует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</w:t>
            </w:r>
            <w:r w:rsidR="00D0648F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bCs w:val="0"/>
                <w:i/>
                <w:sz w:val="16"/>
                <w:szCs w:val="16"/>
                <w:lang w:eastAsia="ru-RU"/>
              </w:rPr>
              <w:t>Важно</w:t>
            </w:r>
            <w:r>
              <w:rPr>
                <w:rFonts w:eastAsia="Times New Roman"/>
                <w:i/>
                <w:sz w:val="16"/>
                <w:szCs w:val="16"/>
                <w:lang w:eastAsia="ru-RU"/>
              </w:rPr>
              <w:t> – </w:t>
            </w:r>
            <w:r>
              <w:rPr>
                <w:rFonts w:eastAsia="Times New Roman"/>
                <w:bCs w:val="0"/>
                <w:i/>
                <w:sz w:val="16"/>
                <w:szCs w:val="16"/>
                <w:lang w:eastAsia="ru-RU"/>
              </w:rPr>
              <w:t>сбор средств</w:t>
            </w:r>
            <w:r>
              <w:rPr>
                <w:rFonts w:eastAsia="Times New Roman"/>
                <w:i/>
                <w:sz w:val="16"/>
                <w:szCs w:val="16"/>
                <w:lang w:eastAsia="ru-RU"/>
              </w:rPr>
              <w:t> начинается не после проведения собрания, а </w:t>
            </w:r>
            <w:r>
              <w:rPr>
                <w:rFonts w:eastAsia="Times New Roman"/>
                <w:bCs w:val="0"/>
                <w:i/>
                <w:sz w:val="16"/>
                <w:szCs w:val="16"/>
                <w:lang w:eastAsia="ru-RU"/>
              </w:rPr>
              <w:t>только после того как Вы узнали, что Ваше поселение стало победителем конкурсного отбора! Так как</w:t>
            </w:r>
            <w:r>
              <w:rPr>
                <w:rFonts w:eastAsia="Times New Roman"/>
                <w:i/>
                <w:sz w:val="16"/>
                <w:szCs w:val="16"/>
                <w:lang w:eastAsia="ru-RU"/>
              </w:rPr>
              <w:t>, если поселение не станет победителем, а средства будут собраны, то возникнут технические сложности возврата средств со счета поселения, а также общее недоверие населения к проекту.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1D677A" w:rsidTr="00F94E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Информирование населения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о ходе реализации проекта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на всех его стадиях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1D677A" w:rsidRDefault="001D677A" w:rsidP="00CB270B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Важно, чтобы ход выполнения проекта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софинансирования со стороны населения и спонсоров, снимает возможные подозрения о злоупотреблениях.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Мониторинг качества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выполняемых работ</w:t>
            </w:r>
          </w:p>
          <w:p w:rsidR="001D677A" w:rsidRDefault="001D677A" w:rsidP="00CB6B0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</w:p>
          <w:p w:rsidR="001D677A" w:rsidRDefault="001D677A" w:rsidP="00CB27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Успешность проекта во многом зависит от того, насколько активно будут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Участие в приемке работ и обеспечение сохранности объекта в процессе эксплуатации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  <w:t>.</w:t>
            </w:r>
          </w:p>
          <w:p w:rsidR="001D677A" w:rsidRPr="001D677A" w:rsidRDefault="001D677A" w:rsidP="00CB6B08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На этом этапе члены инициативной группы вместе с главой поселения оценивают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Так как, обычно завершение работ и прием объекта в эксплуатацию осуществляется в торжественной обстановке, необходимо поблагодарить всех тех людей или организации, которые активно помогали Вам в процессе работы.</w:t>
            </w:r>
          </w:p>
          <w:p w:rsidR="001D677A" w:rsidRDefault="001D677A" w:rsidP="00CB6B08">
            <w:pPr>
              <w:shd w:val="clear" w:color="auto" w:fill="FFFFFF"/>
              <w:spacing w:line="240" w:lineRule="auto"/>
              <w:ind w:hanging="11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F94EB3" w:rsidRDefault="00F94EB3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4EB3" w:rsidRDefault="00F94EB3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ПАМЯТКА</w:t>
      </w: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Информационная кампания </w:t>
      </w: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«Инициативное бюджетирование в муниципалитете»</w:t>
      </w:r>
    </w:p>
    <w:p w:rsidR="00862E8F" w:rsidRPr="00CB6B08" w:rsidRDefault="00862E8F" w:rsidP="00CB6B0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представителей органов местного самоуправления и инициативных групп муниципальных образований</w:t>
      </w:r>
    </w:p>
    <w:p w:rsidR="00862E8F" w:rsidRPr="00862E8F" w:rsidRDefault="00862E8F" w:rsidP="00862E8F">
      <w:pPr>
        <w:spacing w:after="120" w:line="240" w:lineRule="exact"/>
        <w:ind w:left="3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Цель информационной кампании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b/>
          <w:bCs/>
          <w:color w:val="0033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качественная,</w:t>
      </w:r>
      <w:r>
        <w:rPr>
          <w:rFonts w:ascii="Times New Roman" w:eastAsia="Times New Roman" w:hAnsi="Times New Roman"/>
          <w:b/>
          <w:bCs/>
          <w:color w:val="0033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своевременная реализация проектов.</w:t>
      </w: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увлечь граждан идеей инициативного бюджетирования,</w:t>
      </w:r>
    </w:p>
    <w:p w:rsidR="00862E8F" w:rsidRP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конструктивные переговоры с гражданами по поводу выбора проекта,</w:t>
      </w:r>
    </w:p>
    <w:p w:rsid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собрать деньги,</w:t>
      </w:r>
    </w:p>
    <w:p w:rsidR="00862E8F" w:rsidRP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привлечь граждан к работам на проекте,</w:t>
      </w:r>
    </w:p>
    <w:p w:rsidR="00862E8F" w:rsidRPr="00CB6B08" w:rsidRDefault="00862E8F" w:rsidP="00CB6B08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сделать красивый, полноценный, грамотный отчет.</w:t>
      </w: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>:</w:t>
      </w:r>
    </w:p>
    <w:p w:rsidR="00862E8F" w:rsidRP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5" w:lineRule="auto"/>
        <w:ind w:left="350" w:hanging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Директ-мейл (адресная рассылка гражданам, предпринимателям: письма, открытки, листовки, буклеты и другая печатная корреспонденция, попавшая в почтовые ящики адресатов).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Стенды в здании администраций городских и сельских поселений и муниципальных районов, в школе, ФАПе, доме культуры, магазине, на остановках общественного транспорта.</w:t>
      </w:r>
    </w:p>
    <w:p w:rsidR="00862E8F" w:rsidRP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Социальные сети: Одноклассники, Фейсбук, Вконтакте, Ютьюб и др.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Официальные сайты муниципальных образований.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Официальные сайты районов.</w:t>
      </w:r>
    </w:p>
    <w:p w:rsidR="00862E8F" w:rsidRPr="00CB6B08" w:rsidRDefault="00862E8F" w:rsidP="00CB6B08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средства массовой информации.</w:t>
      </w:r>
    </w:p>
    <w:p w:rsidR="00EB7B47" w:rsidRDefault="00EB7B47" w:rsidP="00862E8F">
      <w:pPr>
        <w:ind w:left="37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Помощники</w:t>
      </w:r>
      <w:r w:rsidR="001A24F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Инициативная группа;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Школьники и учителя (могут делать открытки, плакаты, оформить информационный стенд);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Старшеклассники (могут вести группы в социальных сетях);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Родители школьников (помогут своим детям в творчестве);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Активные граждане, продвинутые пользователи интернета (помогут с фотографиями, с интервью с гражданами, с постами в соцсетях);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Журналисты (расскажут о вашем проекте неформально);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Фотоаппараты, смартфоны, видеокамеры.</w:t>
      </w:r>
    </w:p>
    <w:p w:rsidR="00862E8F" w:rsidRDefault="00862E8F" w:rsidP="00862E8F">
      <w:pPr>
        <w:spacing w:line="143" w:lineRule="exact"/>
        <w:rPr>
          <w:rFonts w:ascii="Times New Roman" w:eastAsia="Times New Roman" w:hAnsi="Times New Roman"/>
          <w:sz w:val="28"/>
          <w:szCs w:val="28"/>
        </w:rPr>
      </w:pPr>
    </w:p>
    <w:p w:rsidR="00862E8F" w:rsidRDefault="00862E8F" w:rsidP="00CB270B">
      <w:pPr>
        <w:spacing w:after="120" w:line="240" w:lineRule="exact"/>
        <w:ind w:left="35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Все, что вы делаете по проекту ППМИ, должно быть на Ваших сайтах!!!</w:t>
      </w:r>
      <w:r w:rsidR="00CB27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Найдите возможность отражать каждый этап проекта – от </w:t>
      </w:r>
      <w:r w:rsidR="00573E1A">
        <w:rPr>
          <w:rFonts w:ascii="Times New Roman" w:eastAsia="Times New Roman" w:hAnsi="Times New Roman"/>
          <w:b/>
          <w:bCs/>
          <w:sz w:val="28"/>
          <w:szCs w:val="28"/>
        </w:rPr>
        <w:t xml:space="preserve">выбора приоритетной инициативы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до сдачи</w:t>
      </w:r>
      <w:r w:rsidR="00573E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 на сайте муниципального района и</w:t>
      </w:r>
      <w:r w:rsidR="00CB6B08">
        <w:rPr>
          <w:rFonts w:ascii="Times New Roman" w:eastAsia="Times New Roman" w:hAnsi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сайте городского и сельского поселения!!!</w:t>
      </w:r>
    </w:p>
    <w:p w:rsidR="00CB6B08" w:rsidRDefault="00862E8F" w:rsidP="001A24FA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862E8F" w:rsidRDefault="00862E8F" w:rsidP="00CB27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Алгоритм действий</w:t>
      </w:r>
      <w:r w:rsidR="001A24FA">
        <w:rPr>
          <w:rFonts w:ascii="Times New Roman" w:hAnsi="Times New Roman"/>
          <w:sz w:val="28"/>
          <w:szCs w:val="28"/>
        </w:rPr>
        <w:t>: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Заручитесь поддержкой активных граждан, членов инициативной группы (распределите обязанности, составьте график запуска групп в социальных сетях, график и тематику публикаций);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Проведите переговоры с педагогическими коллективами, попросите их провести уроки, где будут оформляться объявления, познакомьтесь со старшеклассниками – активными пользователями социальных сетей;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Напишите письма об информационной поддержке в администрацию района, в районные СМИ;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2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Присоединитесь к группам «Проект поддержки местных инициатив» в Facebook.com, Vk.com;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Напишите информационные письма гражданам, отправьте именные письма лидерам общественного мнения, руководителям предприятий, местным активистам, вывесите информационные письма в общественных местах;</w:t>
      </w:r>
    </w:p>
    <w:p w:rsidR="00862E8F" w:rsidRDefault="00862E8F" w:rsidP="00862E8F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Готовьте заметки, рассылайте их в СМИ, в районную администрацию, в пресс-службу правительства Новгородской области, публикуйте в социальных сетях, в группах «Проект поддержки местных инициатив».</w:t>
      </w:r>
    </w:p>
    <w:p w:rsidR="00862E8F" w:rsidRDefault="00862E8F" w:rsidP="00862E8F">
      <w:pPr>
        <w:spacing w:line="144" w:lineRule="exact"/>
        <w:rPr>
          <w:rFonts w:ascii="Times New Roman" w:hAnsi="Times New Roman"/>
          <w:sz w:val="28"/>
          <w:szCs w:val="28"/>
        </w:rPr>
      </w:pPr>
    </w:p>
    <w:p w:rsidR="00862E8F" w:rsidRDefault="00862E8F" w:rsidP="001A24FA">
      <w:pPr>
        <w:ind w:left="352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Листовка</w:t>
      </w:r>
      <w:r w:rsidR="001A24F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Поздравьте людей с победой в конкурсе проектов.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66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Напомните, что граждане самостоятельно приняли решение об участии в Проекте поддержки местных инициатив.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Опишите проект: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и в какие сроки планируете сделать,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привлекаете из областного и муниципального бюджета,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дают предприниматели,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нужно собрать от граждан и в какие сроки,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будут собираться деньги с граждан – опишите сам процесс,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104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обязательно сообщите, что если вы не соберете средства с граждан и предпринимателей, областной бюджет откажет вам в субсидии!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26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Напомните, что понадобится помощь граждан и в работах по самому проекту (какие работы, в какие сроки).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Хорошее, душевное обращение в листовках: «земляки», «односельчане».</w:t>
      </w:r>
    </w:p>
    <w:p w:rsidR="00665B52" w:rsidRDefault="00665B52"/>
    <w:p w:rsidR="001A24FA" w:rsidRDefault="001A24FA"/>
    <w:p w:rsidR="00B939B3" w:rsidRDefault="00B939B3"/>
    <w:p w:rsidR="00F94EB3" w:rsidRDefault="00F94EB3"/>
    <w:p w:rsidR="00F94EB3" w:rsidRDefault="00F94EB3"/>
    <w:p w:rsidR="00CB6B08" w:rsidRDefault="00CB6B08"/>
    <w:p w:rsidR="00F94EB3" w:rsidRDefault="00F94EB3"/>
    <w:p w:rsidR="001A24FA" w:rsidRDefault="001A24FA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Памятка </w:t>
      </w:r>
    </w:p>
    <w:p w:rsidR="001A24FA" w:rsidRDefault="001A24FA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сбору средств с населения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письма с информацией о победе в конкурсном отборе начинается сбор средств. Инициативная группа собирает средства в соответствии с порядком, определенным на собрании граждан.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каждом сдавшем деньги заносится в </w:t>
      </w:r>
      <w:r>
        <w:rPr>
          <w:rFonts w:ascii="Times New Roman" w:hAnsi="Times New Roman"/>
          <w:b/>
          <w:i/>
          <w:sz w:val="28"/>
          <w:szCs w:val="28"/>
        </w:rPr>
        <w:t>ведомость сбора средств.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(финансовый отдел / отдел бюджетного учета / главный бухгалтер поселения) дает ответственному за сбор денежных средств от инициативной группы реквизиты для перечисления средств на счет поселения с указанием кода доходов (указания по предоставлению реквизитов смотреть ниже).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сбора денежные средства инициативной группой относятся в банк. В банке средства зачисляются на счет поселения. 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(приходный кассовый ордер) подтверждающий зачисление средств на счет в банк отдается в бухгалтерию поселения. Ведомость сбора средств хранится в администрации поселения. 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Информация о реквизитах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зачисления средств должна содержать: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администратора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/ КПП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банка, БИК, р/с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</w:t>
      </w:r>
    </w:p>
    <w:p w:rsidR="001A24FA" w:rsidRP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ХХХ </w:t>
      </w:r>
    </w:p>
    <w:p w:rsidR="001A24FA" w:rsidRDefault="001A24FA" w:rsidP="001A24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Обращаем Ваше внимание, что при зачислении средств на счета бюджета банк взимает комиссию. Средства должны быть собраны с учетом взимаемой комиссии.</w:t>
      </w:r>
    </w:p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Pr="001A24FA" w:rsidRDefault="001A24FA" w:rsidP="001A24FA">
      <w:pPr>
        <w:jc w:val="center"/>
        <w:rPr>
          <w:rFonts w:ascii="Times New Roman" w:hAnsi="Times New Roman" w:cs="Times New Roman"/>
          <w:sz w:val="18"/>
          <w:szCs w:val="18"/>
        </w:rPr>
      </w:pPr>
      <w:r w:rsidRPr="001A24F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</w:t>
      </w:r>
      <w:r w:rsidR="00EB7B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1A24FA">
        <w:rPr>
          <w:rFonts w:ascii="Times New Roman" w:hAnsi="Times New Roman" w:cs="Times New Roman"/>
          <w:sz w:val="18"/>
          <w:szCs w:val="18"/>
        </w:rPr>
        <w:t xml:space="preserve">Образец </w:t>
      </w:r>
    </w:p>
    <w:tbl>
      <w:tblPr>
        <w:tblW w:w="9640" w:type="dxa"/>
        <w:tblInd w:w="93" w:type="dxa"/>
        <w:tblLook w:val="04A0"/>
      </w:tblPr>
      <w:tblGrid>
        <w:gridCol w:w="732"/>
        <w:gridCol w:w="3990"/>
        <w:gridCol w:w="1209"/>
        <w:gridCol w:w="1519"/>
        <w:gridCol w:w="2190"/>
      </w:tblGrid>
      <w:tr w:rsidR="001A24FA" w:rsidRPr="001A24FA" w:rsidTr="00CB6B08">
        <w:trPr>
          <w:trHeight w:val="480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___________________________________________________________________</w:t>
            </w:r>
          </w:p>
        </w:tc>
      </w:tr>
      <w:tr w:rsidR="001A24FA" w:rsidRPr="001A24FA" w:rsidTr="00CB6B08">
        <w:trPr>
          <w:trHeight w:val="30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средств в период с "___" ________ 20___г. по "___" ________ 20___г.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_____________________________________________________________________________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ВЕДОМОСТЬ</w:t>
            </w:r>
          </w:p>
        </w:tc>
      </w:tr>
      <w:tr w:rsidR="001A24FA" w:rsidRPr="001A24FA" w:rsidTr="00CB6B08">
        <w:trPr>
          <w:trHeight w:val="16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4FA" w:rsidRPr="001A24FA" w:rsidTr="00CB6B08">
        <w:trPr>
          <w:trHeight w:val="6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A24FA" w:rsidRPr="001A24FA" w:rsidTr="00CB6B08">
        <w:trPr>
          <w:trHeight w:val="300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настоящей ведомости получена сумма ___________________________________________</w:t>
            </w:r>
          </w:p>
        </w:tc>
      </w:tr>
      <w:tr w:rsidR="001A24FA" w:rsidRPr="001A24FA" w:rsidTr="00CB6B08">
        <w:trPr>
          <w:trHeight w:val="24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(прописью)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________________________________руб.________коп. (____________руб._____коп.)</w:t>
            </w:r>
          </w:p>
        </w:tc>
      </w:tr>
      <w:tr w:rsidR="001A24FA" w:rsidRPr="001A24FA" w:rsidTr="00CB6B08">
        <w:trPr>
          <w:trHeight w:val="22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(цифрами)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Деньги получил    ________________  ___________________________</w:t>
            </w:r>
          </w:p>
        </w:tc>
      </w:tr>
      <w:tr w:rsidR="001A24FA" w:rsidRPr="001A24FA" w:rsidTr="00CB6B08">
        <w:trPr>
          <w:trHeight w:val="27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(подпись)                                  (расшифровка подписи)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"___" _________ 20___г.</w:t>
            </w: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24FA" w:rsidRPr="001A24FA" w:rsidTr="00CB6B08">
        <w:trPr>
          <w:trHeight w:val="300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A24FA" w:rsidRDefault="001A24FA"/>
    <w:p w:rsidR="001A24FA" w:rsidRDefault="001A24FA" w:rsidP="001A24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Рекомендуемый перечень документов для конкурсного отбора ППМИ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696"/>
        <w:gridCol w:w="2389"/>
        <w:gridCol w:w="6662"/>
      </w:tblGrid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Наименование пункта описи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заявка для участия в конкурсном отборе ППМИ-201___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приложение № 2 к Порядку предоставления и методике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 (Приложение №3 к мероприятиям подпрограммы «Государственная поддержка развития местного самоуправления Новгородской области»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– 2020 годы», утвержденной постановлением Правительства Новгородской  области от 26.04.2018 № 166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техническая документация по объекту: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локально-сметный расчет, утвержденный и проверенный в соответствии с постановлением Правительства Российской Федерации от 18.05.2009 № 427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 xml:space="preserve">Организацией по проведению государственной экспертизы проектной документации и результатов инженерных изысканий и предоставление государственной услуги по организации проведения проверки достоверности определения сметной стоимости объектов капитального строительства, строительство, реконструкция или техническое перевооружение которых финансируется с привлечением средств областного бюджета на территории Новгородской области является </w:t>
            </w:r>
            <w:r w:rsidRPr="001A24FA">
              <w:rPr>
                <w:rFonts w:eastAsia="Times New Roman"/>
                <w:b w:val="0"/>
                <w:sz w:val="20"/>
                <w:szCs w:val="20"/>
              </w:rPr>
              <w:t>государственное автономное учреждение «Управление государственной экспертизы проектной документации и результатов инженерных изысканий Новгородской области»,</w:t>
            </w:r>
          </w:p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>адрес: Великий Новгород, ул. Большая Конюшенная, дом 5а, тел/факс (8162)77-61-71.</w:t>
            </w:r>
          </w:p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>Для участия в конкурсе ППМИ-2018 не подлежат проверке только сметы на выполнение работ, не являющихся строительством, реконструкцией и капитальным ремонтом объектов капитального строительства.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проектно-сметная документация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реконструкции или капитальном ремонте зданий и сооружений, затрагивающие несущие конструкции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дефектная ведомость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на приобретение оборудования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смета, сформированная на основании прайс-листов потенциальных поставщиков на соответствующее оборудование и утвержденная уполномоченным должностным лицом муниципального образования с приложением прайс-листов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лист согласований проекта с организациями и городскими техническими службами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для городских округов и городских поселений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в зависимости от типологии объекта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жилищно-коммунального хозяйства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выкопировка из генерального плана с нанесенными сетями или схематичный чертеж сетей с указанием диаметра труб и расстоянием ремонтных участков,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поперечный разрез участков прохождения сетей;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автомобильные дороги и сооружения на них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поперечный разрез дорожного полотна,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схема ремонтируемых участков с указанием площади, длины и ширины;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для обеспечения первичных мер пожарной безопасности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согласование с требованиями МЧС;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физической культуры и массового спорта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схема-чертеж расположения оборудования с указанием размеров площадок;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места массового отдыха населения (детские площадки)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схема-чертеж расположения оборудования с указанием размеров площадок;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уличного освещения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техническое условие,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 прокладки сети.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 xml:space="preserve">объекты по реконструкции или капитальном ремонте зданий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технический паспорт здания 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расположение объекта на карте местности муниципалитета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план-схема с указанными наименованиями улиц, номерами домов, с выделением местоположения объекта заявки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заявленное количество прямых благополучателей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 о численности жителей населенного пункта, которые регулярно будут пользоваться результатами выполненного проекта.</w:t>
            </w:r>
          </w:p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образования, согласованная с должностным лицом муниципального района, о численности лиц, проживающих в населенном пункте, являющихся собственниками жилья и не учтенных в справке муниципального образования о численности жителей населенного пункта</w:t>
            </w:r>
          </w:p>
        </w:tc>
      </w:tr>
      <w:tr w:rsidR="001A24FA" w:rsidRPr="001A24FA" w:rsidTr="001A24FA">
        <w:trPr>
          <w:trHeight w:val="1407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право муниципальной собственности в отношении объекта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– документ, подтверждающий право муниципальной собственности в отношении объекта – выписка из реестра муниципального имущества;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кадастровая выписка о земельном участке;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решение о выделении земельного участка под строительство объекта;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правоустанавливающие документы по пользованию муниципалитетом земельным участком и иной собственностью.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намерение муниципального образования на осуществление строительного контроля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юридических лиц и индивидуальных предпринимателей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гарантийные письма о размере оказываемой помощи в 201__ году в отношении муниципального проекта (с обязательными реквизитами – дата, подпись, при наличии – печать либо копия документа о государственной регистрации)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в случае предоставления помощи в виде материалов, работ или услуг к гарантийному письму необходимо приложить калькуляцию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документ, подтверждающий неоплачиваемый вклад населения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утвержденная уполномоченным должностным лицом муниципального образования калькуляция или смета неоплачиваемых работ, не требующих наличия специальной квалификации и планируемых осуществить населением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протокол(ы) собрания населения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протоколы итогового мероприятия и предварительных собраний при наличии подписей секретаря и председателя собрания;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регистрационные списки участников собрания и фото/видео мероприятия (как итогового, так и предварительных);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листы заочного голосования (при наличии);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фото и (или) видеозапись мероприятия (в обязательном порядке – для итоговых собраний населения, проведенных без участия консультанта Проекта);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документы о проведении опроса (при наличии).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муниципальная программа, направленная на развитие общественной инфраструктуры, утвержденная в установленном порядке органом местного самоуправления муниципального образования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устав муниципального учреждения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планировании работ в зданиях учреждения либо на его территории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фотографии объекта до реализации.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рекомендуем проекции фотографии выбрать с привязкой к конкретным объектам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дополнительные документы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муниципалитета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гарантийные письма муниципалитета о размере муниципального вклада в 201___ году в отношении проекта; выписки из решения Думы о бюджете.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решение Думы муниципального образования об участии в Проекте по поддержке местных инициатив в 201__ году.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организации, которая обеспечит эксплуатацию и содержание объекта после завершения проекта.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отражающие актуальность проблемы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например: справки/предписания соответствующих органов, публикации в СМИ, формы творческой поддержки населения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проекция/макет объекта после реализации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Иные документы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24FA" w:rsidRDefault="001A24FA" w:rsidP="001A24F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A24FA" w:rsidRPr="00B939B3" w:rsidRDefault="00EB7B47" w:rsidP="00B939B3">
      <w:pPr>
        <w:pStyle w:val="ab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Администрация поселения</w:t>
      </w:r>
      <w:r w:rsidR="001A24FA" w:rsidRPr="00B939B3">
        <w:rPr>
          <w:rFonts w:ascii="Times New Roman" w:hAnsi="Times New Roman"/>
          <w:b/>
          <w:i/>
          <w:sz w:val="24"/>
          <w:szCs w:val="24"/>
        </w:rPr>
        <w:t xml:space="preserve"> ответственн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="001A24FA" w:rsidRPr="00B939B3">
        <w:rPr>
          <w:rFonts w:ascii="Times New Roman" w:hAnsi="Times New Roman"/>
          <w:b/>
          <w:i/>
          <w:sz w:val="24"/>
          <w:szCs w:val="24"/>
        </w:rPr>
        <w:t xml:space="preserve"> за полное соответствие бумажной заявки своему электронному формату и наличие сканированных документов в полном объеме.</w:t>
      </w:r>
    </w:p>
    <w:p w:rsidR="001A24FA" w:rsidRDefault="001A24FA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A32900" w:rsidRDefault="00A32900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lastRenderedPageBreak/>
        <w:t xml:space="preserve">Примерная форма протокола </w:t>
      </w:r>
    </w:p>
    <w:p w:rsidR="00A32900" w:rsidRDefault="00A32900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собрания граждан</w:t>
      </w:r>
    </w:p>
    <w:p w:rsidR="00A32900" w:rsidRDefault="00A32900" w:rsidP="00A32900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A32900" w:rsidRDefault="00A32900" w:rsidP="00A32900">
      <w:pPr>
        <w:pStyle w:val="ConsPlusNormal"/>
        <w:jc w:val="center"/>
      </w:pPr>
      <w:r>
        <w:t>Протокол собрания граждан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собрания: 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район: 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Поселение: ___________________________________________________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____________________________________________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собрание: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собрания:___________________________(Ф.И.О., должность)</w:t>
      </w:r>
    </w:p>
    <w:p w:rsidR="00A32900" w:rsidRDefault="00A32900" w:rsidP="00A32900">
      <w:pPr>
        <w:pStyle w:val="Pa25"/>
        <w:spacing w:line="240" w:lineRule="auto"/>
        <w:rPr>
          <w:b/>
          <w:bCs/>
          <w:color w:val="000000"/>
          <w:sz w:val="22"/>
          <w:szCs w:val="22"/>
        </w:rPr>
      </w:pPr>
      <w:r>
        <w:rPr>
          <w:sz w:val="28"/>
          <w:szCs w:val="28"/>
        </w:rPr>
        <w:t>Секретарь собрания: _____________________________(Ф.И.О., должность)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Присутствовало: _________________________________________ человек. 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                     (количество жителей, присутствовавших на собрании)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приглашенных: _______________________________ человек. 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Выбор председателя и секретаря собрания.</w:t>
      </w:r>
    </w:p>
    <w:p w:rsidR="00A32900" w:rsidRDefault="00A32900" w:rsidP="00A32900">
      <w:pPr>
        <w:pStyle w:val="ConsPlusNonformat"/>
        <w:jc w:val="both"/>
        <w:rPr>
          <w:color w:val="000000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</w:t>
      </w:r>
      <w:r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конкурсе на получение субсидий бюджетам городских и сельских поселений Новгородской области на реализацию приоритетных проектов поддержки местных инициатив (далее – ППМИ).</w:t>
      </w: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Определение актуальных вопросов для участия в ППМИ:</w:t>
      </w:r>
    </w:p>
    <w:p w:rsidR="00A32900" w:rsidRDefault="00A32900" w:rsidP="00A32900">
      <w:pPr>
        <w:pStyle w:val="Pa26"/>
        <w:spacing w:line="240" w:lineRule="auto"/>
        <w:jc w:val="both"/>
        <w:rPr>
          <w:i/>
        </w:rPr>
      </w:pPr>
      <w:r>
        <w:rPr>
          <w:i/>
          <w:color w:val="000000"/>
        </w:rPr>
        <w:t>- н</w:t>
      </w:r>
      <w:r>
        <w:rPr>
          <w:i/>
        </w:rPr>
        <w:t xml:space="preserve">аименования проектов, которые обсуждались на собрании граждан; </w:t>
      </w:r>
    </w:p>
    <w:p w:rsidR="00A32900" w:rsidRDefault="00A32900" w:rsidP="00A32900">
      <w:pPr>
        <w:pStyle w:val="Pa26"/>
        <w:spacing w:line="240" w:lineRule="auto"/>
        <w:jc w:val="both"/>
        <w:rPr>
          <w:i/>
        </w:rPr>
      </w:pPr>
      <w:r>
        <w:rPr>
          <w:i/>
        </w:rPr>
        <w:t>- количество и наименование проектов, выбранных населением для реализации в рамках ППМИ.</w:t>
      </w:r>
    </w:p>
    <w:p w:rsidR="00A32900" w:rsidRDefault="00A32900" w:rsidP="00A32900"/>
    <w:p w:rsidR="00A32900" w:rsidRPr="00EB7B47" w:rsidRDefault="00A32900" w:rsidP="00A32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B47">
        <w:rPr>
          <w:rFonts w:ascii="Times New Roman" w:hAnsi="Times New Roman" w:cs="Times New Roman"/>
          <w:sz w:val="28"/>
          <w:szCs w:val="28"/>
        </w:rPr>
        <w:t>Информация по приоритетному проекту, выбранному населением для реализации в рамках ППМИ:</w:t>
      </w:r>
    </w:p>
    <w:p w:rsidR="00A32900" w:rsidRPr="006F5589" w:rsidRDefault="00A32900" w:rsidP="00A32900">
      <w:pPr>
        <w:jc w:val="both"/>
        <w:rPr>
          <w:rFonts w:ascii="Times New Roman" w:hAnsi="Times New Roman" w:cs="Times New Roman"/>
          <w:i/>
        </w:rPr>
      </w:pPr>
      <w:r w:rsidRPr="006F5589">
        <w:rPr>
          <w:rFonts w:ascii="Times New Roman" w:hAnsi="Times New Roman" w:cs="Times New Roman"/>
          <w:i/>
        </w:rPr>
        <w:t>- наименование проекта с указанием объекта общественной инфраструктуры, на развитие которого направлен проект;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предполагаемая общая стоимость реализации проекта (руб.);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о</w:t>
      </w:r>
      <w:r w:rsidRPr="006F5589">
        <w:rPr>
          <w:i/>
          <w:color w:val="000000"/>
        </w:rPr>
        <w:t xml:space="preserve">пределение возможных форм участия в реализации проекта (вклада </w:t>
      </w:r>
      <w:r w:rsidRPr="006F5589">
        <w:rPr>
          <w:i/>
        </w:rPr>
        <w:t>населения, организаций и других внебюджетных источников</w:t>
      </w:r>
      <w:r w:rsidRPr="006F5589">
        <w:rPr>
          <w:i/>
          <w:color w:val="000000"/>
        </w:rPr>
        <w:t xml:space="preserve"> в проект,</w:t>
      </w:r>
      <w:r w:rsidRPr="006F5589">
        <w:rPr>
          <w:i/>
        </w:rPr>
        <w:t xml:space="preserve"> в том числе в неденежной форме);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количество участников собрания, проголосовавших за реализацию проекта.</w:t>
      </w:r>
    </w:p>
    <w:p w:rsidR="00A32900" w:rsidRDefault="00A32900" w:rsidP="00A32900"/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Выбор инициативной группы по реализации муниципального проекта:</w:t>
      </w:r>
    </w:p>
    <w:p w:rsidR="00A32900" w:rsidRDefault="00A32900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 выбор председателя и членов инициативной группы с указанием ФИО, должности, контактной информации;</w:t>
      </w:r>
    </w:p>
    <w:p w:rsidR="00A32900" w:rsidRDefault="00A32900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выбор ч</w:t>
      </w:r>
      <w:r>
        <w:rPr>
          <w:i/>
        </w:rPr>
        <w:t>лена инициативной группы, ответственного за информирование о подготовке и реализации проекта</w:t>
      </w:r>
      <w:r>
        <w:rPr>
          <w:i/>
          <w:color w:val="000000"/>
        </w:rPr>
        <w:t>.</w:t>
      </w: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Иное (распределение суммы экономии по результатам аукционных мероприятий).</w:t>
      </w:r>
    </w:p>
    <w:p w:rsidR="00A32900" w:rsidRDefault="00A32900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проведения 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Pa11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_________________________________________________________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(ФИО, должность)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вопросу: _______________________________________________________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 вопрос рассмотрения)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Выступили: 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(указать, кто выступил (при наличии) и краткое изложение сути выступления)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Постановили: __________________________________________________</w:t>
      </w:r>
    </w:p>
    <w:p w:rsidR="00A32900" w:rsidRDefault="00A32900" w:rsidP="00A32900">
      <w:pPr>
        <w:jc w:val="center"/>
        <w:rPr>
          <w:i/>
        </w:rPr>
      </w:pPr>
      <w:r>
        <w:rPr>
          <w:i/>
        </w:rPr>
        <w:t>(указать результат решения вопроса)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_______ «за», ________ «против», ________ «воздержался».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</w:rPr>
      </w:pPr>
      <w:r>
        <w:rPr>
          <w:i/>
          <w:color w:val="000000"/>
        </w:rPr>
        <w:t>(указать, каким образом распределились голоса по различным предложе</w:t>
      </w:r>
      <w:r>
        <w:rPr>
          <w:i/>
          <w:color w:val="000000"/>
        </w:rPr>
        <w:softHyphen/>
        <w:t>ниям)</w:t>
      </w: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Приложение: Список граждан, присутствующих на собрании с личными подписями (регистрационный лист)  на ____л.  </w:t>
      </w:r>
    </w:p>
    <w:p w:rsidR="00A32900" w:rsidRDefault="00A32900" w:rsidP="00A32900">
      <w:pPr>
        <w:pStyle w:val="ConsPlusNormal"/>
        <w:jc w:val="both"/>
        <w:rPr>
          <w:b w:val="0"/>
          <w:i/>
          <w:sz w:val="24"/>
          <w:szCs w:val="24"/>
        </w:rPr>
      </w:pP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center"/>
      </w:pPr>
      <w:r>
        <w:t>Подписи:</w:t>
      </w:r>
    </w:p>
    <w:p w:rsidR="00A32900" w:rsidRDefault="00A32900" w:rsidP="00A32900">
      <w:pPr>
        <w:pStyle w:val="ConsPlusNormal"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A32900" w:rsidTr="00CB6B08">
        <w:tc>
          <w:tcPr>
            <w:tcW w:w="4785" w:type="dxa"/>
            <w:hideMark/>
          </w:tcPr>
          <w:p w:rsidR="00A32900" w:rsidRDefault="00A32900" w:rsidP="00CB6B08">
            <w:pPr>
              <w:pStyle w:val="ConsPlusNormal"/>
              <w:rPr>
                <w:rFonts w:eastAsiaTheme="minorHAnsi" w:cs="Courier New"/>
                <w:b w:val="0"/>
              </w:rPr>
            </w:pPr>
            <w:r>
              <w:rPr>
                <w:rFonts w:eastAsiaTheme="minorHAnsi" w:cs="Courier New"/>
                <w:b w:val="0"/>
              </w:rPr>
              <w:t xml:space="preserve">Председатель собрания   </w:t>
            </w:r>
          </w:p>
        </w:tc>
        <w:tc>
          <w:tcPr>
            <w:tcW w:w="4786" w:type="dxa"/>
          </w:tcPr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 /_____________/</w:t>
            </w: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  <w:t xml:space="preserve">             (подпись)                           (ФИО)</w:t>
            </w:r>
          </w:p>
          <w:p w:rsidR="00A32900" w:rsidRDefault="00A32900" w:rsidP="00CB6B08">
            <w:pPr>
              <w:pStyle w:val="ConsPlusNormal"/>
              <w:jc w:val="center"/>
              <w:rPr>
                <w:rFonts w:eastAsiaTheme="minorHAnsi" w:cs="Courier New"/>
                <w:b w:val="0"/>
              </w:rPr>
            </w:pPr>
          </w:p>
        </w:tc>
      </w:tr>
      <w:tr w:rsidR="00A32900" w:rsidTr="00CB6B08">
        <w:tc>
          <w:tcPr>
            <w:tcW w:w="4785" w:type="dxa"/>
            <w:hideMark/>
          </w:tcPr>
          <w:p w:rsidR="00A32900" w:rsidRDefault="00A32900" w:rsidP="00CB6B08">
            <w:pPr>
              <w:pStyle w:val="ConsPlusNormal"/>
              <w:rPr>
                <w:rFonts w:eastAsiaTheme="minorHAnsi" w:cs="Courier New"/>
                <w:b w:val="0"/>
              </w:rPr>
            </w:pPr>
            <w:r>
              <w:rPr>
                <w:rFonts w:eastAsiaTheme="minorHAnsi" w:cs="Courier New"/>
                <w:b w:val="0"/>
              </w:rPr>
              <w:t xml:space="preserve">Секретарь собрания       </w:t>
            </w:r>
          </w:p>
        </w:tc>
        <w:tc>
          <w:tcPr>
            <w:tcW w:w="4786" w:type="dxa"/>
          </w:tcPr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 /_____________/</w:t>
            </w: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  <w:t xml:space="preserve">            (подпись)                           (ФИО)</w:t>
            </w:r>
          </w:p>
          <w:p w:rsidR="00A32900" w:rsidRDefault="00A32900" w:rsidP="00CB6B08">
            <w:pPr>
              <w:pStyle w:val="ConsPlusNormal"/>
              <w:jc w:val="center"/>
              <w:rPr>
                <w:rFonts w:eastAsiaTheme="minorHAnsi" w:cs="Courier New"/>
                <w:b w:val="0"/>
              </w:rPr>
            </w:pPr>
          </w:p>
        </w:tc>
      </w:tr>
    </w:tbl>
    <w:p w:rsidR="00A32900" w:rsidRDefault="00A32900"/>
    <w:p w:rsidR="00CB6B08" w:rsidRPr="00EB7B47" w:rsidRDefault="00EB7B47">
      <w:pPr>
        <w:rPr>
          <w:rFonts w:ascii="Times New Roman" w:hAnsi="Times New Roman" w:cs="Times New Roman"/>
          <w:sz w:val="28"/>
          <w:szCs w:val="28"/>
        </w:rPr>
      </w:pPr>
      <w:r w:rsidRPr="00EB7B47">
        <w:rPr>
          <w:rFonts w:ascii="Times New Roman" w:hAnsi="Times New Roman" w:cs="Times New Roman"/>
          <w:sz w:val="28"/>
          <w:szCs w:val="28"/>
        </w:rPr>
        <w:t>В ходе собрания производилась фото – видеофиксация:</w:t>
      </w:r>
    </w:p>
    <w:p w:rsidR="00CB6B08" w:rsidRDefault="00CB6B08"/>
    <w:p w:rsidR="00CB270B" w:rsidRDefault="00CB270B"/>
    <w:p w:rsidR="00CB6B08" w:rsidRDefault="00CB6B08"/>
    <w:p w:rsidR="00CB6B08" w:rsidRDefault="00CB6B08" w:rsidP="00CB6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08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информация:</w:t>
      </w:r>
    </w:p>
    <w:p w:rsidR="00CB6B08" w:rsidRDefault="00CB6B08" w:rsidP="00CB6B0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Администрации Губернатора Новгородской области</w:t>
      </w:r>
    </w:p>
    <w:p w:rsidR="00CB6B08" w:rsidRPr="00CB6B08" w:rsidRDefault="00CB6B08" w:rsidP="00CB6B0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внутренней политике</w:t>
      </w:r>
    </w:p>
    <w:p w:rsidR="00CB6B08" w:rsidRPr="00CB6B08" w:rsidRDefault="00CB6B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778"/>
        <w:gridCol w:w="3791"/>
      </w:tblGrid>
      <w:tr w:rsidR="00CB6B08" w:rsidTr="005103C1">
        <w:tc>
          <w:tcPr>
            <w:tcW w:w="3284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Щукина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2778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8(8162)73-15-65</w:t>
            </w:r>
          </w:p>
        </w:tc>
        <w:tc>
          <w:tcPr>
            <w:tcW w:w="3791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органами местного самоуправления</w:t>
            </w:r>
          </w:p>
        </w:tc>
      </w:tr>
    </w:tbl>
    <w:p w:rsidR="00CB6B08" w:rsidRDefault="00CB6B08"/>
    <w:p w:rsidR="00CB6B08" w:rsidRDefault="00CB6B08" w:rsidP="00CB6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08">
        <w:rPr>
          <w:rFonts w:ascii="Times New Roman" w:hAnsi="Times New Roman" w:cs="Times New Roman"/>
          <w:sz w:val="28"/>
          <w:szCs w:val="28"/>
        </w:rPr>
        <w:t>Государственное областное казенное учреждение «Центр муниципальной правовой информации»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778"/>
        <w:gridCol w:w="3791"/>
      </w:tblGrid>
      <w:tr w:rsidR="00CB6B08" w:rsidTr="005103C1">
        <w:tc>
          <w:tcPr>
            <w:tcW w:w="3284" w:type="dxa"/>
          </w:tcPr>
          <w:p w:rsidR="00CB6B08" w:rsidRPr="00CB6B08" w:rsidRDefault="00CB6B08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           Светлана Николаевна</w:t>
            </w:r>
          </w:p>
        </w:tc>
        <w:tc>
          <w:tcPr>
            <w:tcW w:w="2778" w:type="dxa"/>
          </w:tcPr>
          <w:p w:rsidR="00CB6B08" w:rsidRDefault="00CB6B08" w:rsidP="0051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8(8162)</w:t>
            </w:r>
            <w:r w:rsidR="005103C1">
              <w:rPr>
                <w:rFonts w:ascii="Times New Roman" w:hAnsi="Times New Roman" w:cs="Times New Roman"/>
                <w:sz w:val="28"/>
                <w:szCs w:val="28"/>
              </w:rPr>
              <w:t>502-406</w:t>
            </w:r>
          </w:p>
          <w:p w:rsidR="005103C1" w:rsidRP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ppmi-53@mail.ru </w:t>
            </w:r>
          </w:p>
        </w:tc>
        <w:tc>
          <w:tcPr>
            <w:tcW w:w="3791" w:type="dxa"/>
          </w:tcPr>
          <w:p w:rsidR="00CB6B08" w:rsidRPr="00CB6B08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учреждения, руководитель проекта</w:t>
            </w:r>
          </w:p>
        </w:tc>
      </w:tr>
      <w:tr w:rsidR="005103C1" w:rsidTr="005103C1">
        <w:tc>
          <w:tcPr>
            <w:tcW w:w="3284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5103C1" w:rsidRPr="00CB6B08" w:rsidRDefault="005103C1" w:rsidP="00510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C1" w:rsidTr="005103C1">
        <w:tc>
          <w:tcPr>
            <w:tcW w:w="3284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            Ольга Владимировна</w:t>
            </w:r>
          </w:p>
        </w:tc>
        <w:tc>
          <w:tcPr>
            <w:tcW w:w="2778" w:type="dxa"/>
          </w:tcPr>
          <w:p w:rsid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8(8162)502-408</w:t>
            </w:r>
          </w:p>
          <w:p w:rsidR="005103C1" w:rsidRP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ppmi-53@mail.ru</w:t>
            </w:r>
          </w:p>
        </w:tc>
        <w:tc>
          <w:tcPr>
            <w:tcW w:w="3791" w:type="dxa"/>
          </w:tcPr>
          <w:p w:rsidR="005103C1" w:rsidRP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развития, координатор проекта</w:t>
            </w:r>
          </w:p>
        </w:tc>
      </w:tr>
    </w:tbl>
    <w:p w:rsidR="00CB6B08" w:rsidRPr="00CB6B08" w:rsidRDefault="00CB6B08" w:rsidP="00CB6B08">
      <w:pPr>
        <w:rPr>
          <w:rFonts w:ascii="Times New Roman" w:hAnsi="Times New Roman" w:cs="Times New Roman"/>
          <w:sz w:val="28"/>
          <w:szCs w:val="28"/>
        </w:rPr>
      </w:pPr>
    </w:p>
    <w:p w:rsidR="00CB6B08" w:rsidRDefault="00CB6B08"/>
    <w:p w:rsidR="00CB6B08" w:rsidRDefault="00CB6B08"/>
    <w:p w:rsidR="00CB6B08" w:rsidRDefault="00CB6B08"/>
    <w:p w:rsidR="00CB6B08" w:rsidRDefault="00CB6B08"/>
    <w:p w:rsidR="00CB6B08" w:rsidRDefault="00CB6B08"/>
    <w:sectPr w:rsidR="00CB6B08" w:rsidSect="00F94EB3">
      <w:headerReference w:type="default" r:id="rId11"/>
      <w:pgSz w:w="11906" w:h="16838"/>
      <w:pgMar w:top="992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3D2" w:rsidRDefault="00DE73D2" w:rsidP="00B85E04">
      <w:pPr>
        <w:spacing w:after="0" w:line="240" w:lineRule="auto"/>
      </w:pPr>
      <w:r>
        <w:separator/>
      </w:r>
    </w:p>
  </w:endnote>
  <w:endnote w:type="continuationSeparator" w:id="1">
    <w:p w:rsidR="00DE73D2" w:rsidRDefault="00DE73D2" w:rsidP="00B8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3D2" w:rsidRDefault="00DE73D2" w:rsidP="00B85E04">
      <w:pPr>
        <w:spacing w:after="0" w:line="240" w:lineRule="auto"/>
      </w:pPr>
      <w:r>
        <w:separator/>
      </w:r>
    </w:p>
  </w:footnote>
  <w:footnote w:type="continuationSeparator" w:id="1">
    <w:p w:rsidR="00DE73D2" w:rsidRDefault="00DE73D2" w:rsidP="00B8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855"/>
      <w:docPartObj>
        <w:docPartGallery w:val="Page Numbers (Top of Page)"/>
        <w:docPartUnique/>
      </w:docPartObj>
    </w:sdtPr>
    <w:sdtContent>
      <w:p w:rsidR="00CB6B08" w:rsidRDefault="00CB6B08">
        <w:pPr>
          <w:pStyle w:val="a3"/>
          <w:jc w:val="center"/>
        </w:pPr>
        <w:fldSimple w:instr=" PAGE   \* MERGEFORMAT ">
          <w:r w:rsidR="006F5589">
            <w:rPr>
              <w:noProof/>
            </w:rPr>
            <w:t>23</w:t>
          </w:r>
        </w:fldSimple>
      </w:p>
    </w:sdtContent>
  </w:sdt>
  <w:p w:rsidR="00CB6B08" w:rsidRDefault="00CB6B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65EDC32"/>
    <w:lvl w:ilvl="0" w:tplc="2364129A">
      <w:start w:val="1"/>
      <w:numFmt w:val="bullet"/>
      <w:lvlText w:val="-"/>
      <w:lvlJc w:val="left"/>
      <w:pPr>
        <w:ind w:left="0" w:firstLine="0"/>
      </w:pPr>
    </w:lvl>
    <w:lvl w:ilvl="1" w:tplc="E3E8F872">
      <w:numFmt w:val="decimal"/>
      <w:lvlText w:val=""/>
      <w:lvlJc w:val="left"/>
      <w:pPr>
        <w:ind w:left="0" w:firstLine="0"/>
      </w:pPr>
    </w:lvl>
    <w:lvl w:ilvl="2" w:tplc="F77E480A">
      <w:numFmt w:val="decimal"/>
      <w:lvlText w:val=""/>
      <w:lvlJc w:val="left"/>
      <w:pPr>
        <w:ind w:left="0" w:firstLine="0"/>
      </w:pPr>
    </w:lvl>
    <w:lvl w:ilvl="3" w:tplc="0F9C55AC">
      <w:numFmt w:val="decimal"/>
      <w:lvlText w:val=""/>
      <w:lvlJc w:val="left"/>
      <w:pPr>
        <w:ind w:left="0" w:firstLine="0"/>
      </w:pPr>
    </w:lvl>
    <w:lvl w:ilvl="4" w:tplc="22BCDA24">
      <w:numFmt w:val="decimal"/>
      <w:lvlText w:val=""/>
      <w:lvlJc w:val="left"/>
      <w:pPr>
        <w:ind w:left="0" w:firstLine="0"/>
      </w:pPr>
    </w:lvl>
    <w:lvl w:ilvl="5" w:tplc="4C76CE7A">
      <w:numFmt w:val="decimal"/>
      <w:lvlText w:val=""/>
      <w:lvlJc w:val="left"/>
      <w:pPr>
        <w:ind w:left="0" w:firstLine="0"/>
      </w:pPr>
    </w:lvl>
    <w:lvl w:ilvl="6" w:tplc="B0C406A4">
      <w:numFmt w:val="decimal"/>
      <w:lvlText w:val=""/>
      <w:lvlJc w:val="left"/>
      <w:pPr>
        <w:ind w:left="0" w:firstLine="0"/>
      </w:pPr>
    </w:lvl>
    <w:lvl w:ilvl="7" w:tplc="361AFB38">
      <w:numFmt w:val="decimal"/>
      <w:lvlText w:val=""/>
      <w:lvlJc w:val="left"/>
      <w:pPr>
        <w:ind w:left="0" w:firstLine="0"/>
      </w:pPr>
    </w:lvl>
    <w:lvl w:ilvl="8" w:tplc="40F67D78">
      <w:numFmt w:val="decimal"/>
      <w:lvlText w:val=""/>
      <w:lvlJc w:val="left"/>
      <w:pPr>
        <w:ind w:left="0" w:firstLine="0"/>
      </w:pPr>
    </w:lvl>
  </w:abstractNum>
  <w:abstractNum w:abstractNumId="1">
    <w:nsid w:val="00003D6C"/>
    <w:multiLevelType w:val="hybridMultilevel"/>
    <w:tmpl w:val="A1E2CAD4"/>
    <w:lvl w:ilvl="0" w:tplc="A3EE4D86">
      <w:start w:val="1"/>
      <w:numFmt w:val="bullet"/>
      <w:lvlText w:val="-"/>
      <w:lvlJc w:val="left"/>
      <w:pPr>
        <w:ind w:left="0" w:firstLine="0"/>
      </w:pPr>
    </w:lvl>
    <w:lvl w:ilvl="1" w:tplc="7B94754A">
      <w:numFmt w:val="decimal"/>
      <w:lvlText w:val=""/>
      <w:lvlJc w:val="left"/>
      <w:pPr>
        <w:ind w:left="0" w:firstLine="0"/>
      </w:pPr>
    </w:lvl>
    <w:lvl w:ilvl="2" w:tplc="0E7270C2">
      <w:numFmt w:val="decimal"/>
      <w:lvlText w:val=""/>
      <w:lvlJc w:val="left"/>
      <w:pPr>
        <w:ind w:left="0" w:firstLine="0"/>
      </w:pPr>
    </w:lvl>
    <w:lvl w:ilvl="3" w:tplc="5ECE761C">
      <w:numFmt w:val="decimal"/>
      <w:lvlText w:val=""/>
      <w:lvlJc w:val="left"/>
      <w:pPr>
        <w:ind w:left="0" w:firstLine="0"/>
      </w:pPr>
    </w:lvl>
    <w:lvl w:ilvl="4" w:tplc="76D448E4">
      <w:numFmt w:val="decimal"/>
      <w:lvlText w:val=""/>
      <w:lvlJc w:val="left"/>
      <w:pPr>
        <w:ind w:left="0" w:firstLine="0"/>
      </w:pPr>
    </w:lvl>
    <w:lvl w:ilvl="5" w:tplc="C5583580">
      <w:numFmt w:val="decimal"/>
      <w:lvlText w:val=""/>
      <w:lvlJc w:val="left"/>
      <w:pPr>
        <w:ind w:left="0" w:firstLine="0"/>
      </w:pPr>
    </w:lvl>
    <w:lvl w:ilvl="6" w:tplc="D29AF788">
      <w:numFmt w:val="decimal"/>
      <w:lvlText w:val=""/>
      <w:lvlJc w:val="left"/>
      <w:pPr>
        <w:ind w:left="0" w:firstLine="0"/>
      </w:pPr>
    </w:lvl>
    <w:lvl w:ilvl="7" w:tplc="E3A25F42">
      <w:numFmt w:val="decimal"/>
      <w:lvlText w:val=""/>
      <w:lvlJc w:val="left"/>
      <w:pPr>
        <w:ind w:left="0" w:firstLine="0"/>
      </w:pPr>
    </w:lvl>
    <w:lvl w:ilvl="8" w:tplc="F23EE952">
      <w:numFmt w:val="decimal"/>
      <w:lvlText w:val=""/>
      <w:lvlJc w:val="left"/>
      <w:pPr>
        <w:ind w:left="0" w:firstLine="0"/>
      </w:pPr>
    </w:lvl>
  </w:abstractNum>
  <w:abstractNum w:abstractNumId="2">
    <w:nsid w:val="00005F90"/>
    <w:multiLevelType w:val="hybridMultilevel"/>
    <w:tmpl w:val="47C819AC"/>
    <w:lvl w:ilvl="0" w:tplc="582AD620">
      <w:start w:val="1"/>
      <w:numFmt w:val="bullet"/>
      <w:lvlText w:val="-"/>
      <w:lvlJc w:val="left"/>
      <w:pPr>
        <w:ind w:left="0" w:firstLine="0"/>
      </w:pPr>
    </w:lvl>
    <w:lvl w:ilvl="1" w:tplc="039240CE">
      <w:numFmt w:val="decimal"/>
      <w:lvlText w:val=""/>
      <w:lvlJc w:val="left"/>
      <w:pPr>
        <w:ind w:left="0" w:firstLine="0"/>
      </w:pPr>
    </w:lvl>
    <w:lvl w:ilvl="2" w:tplc="739EE58E">
      <w:numFmt w:val="decimal"/>
      <w:lvlText w:val=""/>
      <w:lvlJc w:val="left"/>
      <w:pPr>
        <w:ind w:left="0" w:firstLine="0"/>
      </w:pPr>
    </w:lvl>
    <w:lvl w:ilvl="3" w:tplc="0FC8B552">
      <w:numFmt w:val="decimal"/>
      <w:lvlText w:val=""/>
      <w:lvlJc w:val="left"/>
      <w:pPr>
        <w:ind w:left="0" w:firstLine="0"/>
      </w:pPr>
    </w:lvl>
    <w:lvl w:ilvl="4" w:tplc="A10823FA">
      <w:numFmt w:val="decimal"/>
      <w:lvlText w:val=""/>
      <w:lvlJc w:val="left"/>
      <w:pPr>
        <w:ind w:left="0" w:firstLine="0"/>
      </w:pPr>
    </w:lvl>
    <w:lvl w:ilvl="5" w:tplc="B0485400">
      <w:numFmt w:val="decimal"/>
      <w:lvlText w:val=""/>
      <w:lvlJc w:val="left"/>
      <w:pPr>
        <w:ind w:left="0" w:firstLine="0"/>
      </w:pPr>
    </w:lvl>
    <w:lvl w:ilvl="6" w:tplc="0FB4D4BC">
      <w:numFmt w:val="decimal"/>
      <w:lvlText w:val=""/>
      <w:lvlJc w:val="left"/>
      <w:pPr>
        <w:ind w:left="0" w:firstLine="0"/>
      </w:pPr>
    </w:lvl>
    <w:lvl w:ilvl="7" w:tplc="BCD843B6">
      <w:numFmt w:val="decimal"/>
      <w:lvlText w:val=""/>
      <w:lvlJc w:val="left"/>
      <w:pPr>
        <w:ind w:left="0" w:firstLine="0"/>
      </w:pPr>
    </w:lvl>
    <w:lvl w:ilvl="8" w:tplc="EF8EB7DA">
      <w:numFmt w:val="decimal"/>
      <w:lvlText w:val=""/>
      <w:lvlJc w:val="left"/>
      <w:pPr>
        <w:ind w:left="0" w:firstLine="0"/>
      </w:pPr>
    </w:lvl>
  </w:abstractNum>
  <w:abstractNum w:abstractNumId="3">
    <w:nsid w:val="00006952"/>
    <w:multiLevelType w:val="hybridMultilevel"/>
    <w:tmpl w:val="7152D6CA"/>
    <w:lvl w:ilvl="0" w:tplc="9A3EC8A8">
      <w:start w:val="1"/>
      <w:numFmt w:val="bullet"/>
      <w:lvlText w:val="-"/>
      <w:lvlJc w:val="left"/>
      <w:pPr>
        <w:ind w:left="0" w:firstLine="0"/>
      </w:pPr>
    </w:lvl>
    <w:lvl w:ilvl="1" w:tplc="692A0CF0">
      <w:numFmt w:val="decimal"/>
      <w:lvlText w:val=""/>
      <w:lvlJc w:val="left"/>
      <w:pPr>
        <w:ind w:left="0" w:firstLine="0"/>
      </w:pPr>
    </w:lvl>
    <w:lvl w:ilvl="2" w:tplc="A4304398">
      <w:numFmt w:val="decimal"/>
      <w:lvlText w:val=""/>
      <w:lvlJc w:val="left"/>
      <w:pPr>
        <w:ind w:left="0" w:firstLine="0"/>
      </w:pPr>
    </w:lvl>
    <w:lvl w:ilvl="3" w:tplc="68A64230">
      <w:numFmt w:val="decimal"/>
      <w:lvlText w:val=""/>
      <w:lvlJc w:val="left"/>
      <w:pPr>
        <w:ind w:left="0" w:firstLine="0"/>
      </w:pPr>
    </w:lvl>
    <w:lvl w:ilvl="4" w:tplc="AAAC22BC">
      <w:numFmt w:val="decimal"/>
      <w:lvlText w:val=""/>
      <w:lvlJc w:val="left"/>
      <w:pPr>
        <w:ind w:left="0" w:firstLine="0"/>
      </w:pPr>
    </w:lvl>
    <w:lvl w:ilvl="5" w:tplc="F18ADB5C">
      <w:numFmt w:val="decimal"/>
      <w:lvlText w:val=""/>
      <w:lvlJc w:val="left"/>
      <w:pPr>
        <w:ind w:left="0" w:firstLine="0"/>
      </w:pPr>
    </w:lvl>
    <w:lvl w:ilvl="6" w:tplc="E53CB102">
      <w:numFmt w:val="decimal"/>
      <w:lvlText w:val=""/>
      <w:lvlJc w:val="left"/>
      <w:pPr>
        <w:ind w:left="0" w:firstLine="0"/>
      </w:pPr>
    </w:lvl>
    <w:lvl w:ilvl="7" w:tplc="0F6C14A6">
      <w:numFmt w:val="decimal"/>
      <w:lvlText w:val=""/>
      <w:lvlJc w:val="left"/>
      <w:pPr>
        <w:ind w:left="0" w:firstLine="0"/>
      </w:pPr>
    </w:lvl>
    <w:lvl w:ilvl="8" w:tplc="796A3C22">
      <w:numFmt w:val="decimal"/>
      <w:lvlText w:val=""/>
      <w:lvlJc w:val="left"/>
      <w:pPr>
        <w:ind w:left="0" w:firstLine="0"/>
      </w:pPr>
    </w:lvl>
  </w:abstractNum>
  <w:abstractNum w:abstractNumId="4">
    <w:nsid w:val="000072AE"/>
    <w:multiLevelType w:val="hybridMultilevel"/>
    <w:tmpl w:val="DF1E0E22"/>
    <w:lvl w:ilvl="0" w:tplc="B3B6F4E4">
      <w:start w:val="1"/>
      <w:numFmt w:val="bullet"/>
      <w:lvlText w:val="-"/>
      <w:lvlJc w:val="left"/>
      <w:pPr>
        <w:ind w:left="0" w:firstLine="0"/>
      </w:pPr>
    </w:lvl>
    <w:lvl w:ilvl="1" w:tplc="58087EAA">
      <w:numFmt w:val="decimal"/>
      <w:lvlText w:val=""/>
      <w:lvlJc w:val="left"/>
      <w:pPr>
        <w:ind w:left="0" w:firstLine="0"/>
      </w:pPr>
    </w:lvl>
    <w:lvl w:ilvl="2" w:tplc="9ECEDFB2">
      <w:numFmt w:val="decimal"/>
      <w:lvlText w:val=""/>
      <w:lvlJc w:val="left"/>
      <w:pPr>
        <w:ind w:left="0" w:firstLine="0"/>
      </w:pPr>
    </w:lvl>
    <w:lvl w:ilvl="3" w:tplc="5B1E156C">
      <w:numFmt w:val="decimal"/>
      <w:lvlText w:val=""/>
      <w:lvlJc w:val="left"/>
      <w:pPr>
        <w:ind w:left="0" w:firstLine="0"/>
      </w:pPr>
    </w:lvl>
    <w:lvl w:ilvl="4" w:tplc="2B34C34C">
      <w:numFmt w:val="decimal"/>
      <w:lvlText w:val=""/>
      <w:lvlJc w:val="left"/>
      <w:pPr>
        <w:ind w:left="0" w:firstLine="0"/>
      </w:pPr>
    </w:lvl>
    <w:lvl w:ilvl="5" w:tplc="E19CA458">
      <w:numFmt w:val="decimal"/>
      <w:lvlText w:val=""/>
      <w:lvlJc w:val="left"/>
      <w:pPr>
        <w:ind w:left="0" w:firstLine="0"/>
      </w:pPr>
    </w:lvl>
    <w:lvl w:ilvl="6" w:tplc="38C07B3C">
      <w:numFmt w:val="decimal"/>
      <w:lvlText w:val=""/>
      <w:lvlJc w:val="left"/>
      <w:pPr>
        <w:ind w:left="0" w:firstLine="0"/>
      </w:pPr>
    </w:lvl>
    <w:lvl w:ilvl="7" w:tplc="34B69278">
      <w:numFmt w:val="decimal"/>
      <w:lvlText w:val=""/>
      <w:lvlJc w:val="left"/>
      <w:pPr>
        <w:ind w:left="0" w:firstLine="0"/>
      </w:pPr>
    </w:lvl>
    <w:lvl w:ilvl="8" w:tplc="6A7233E0">
      <w:numFmt w:val="decimal"/>
      <w:lvlText w:val=""/>
      <w:lvlJc w:val="left"/>
      <w:pPr>
        <w:ind w:left="0" w:firstLine="0"/>
      </w:pPr>
    </w:lvl>
  </w:abstractNum>
  <w:abstractNum w:abstractNumId="5">
    <w:nsid w:val="149A1A84"/>
    <w:multiLevelType w:val="hybridMultilevel"/>
    <w:tmpl w:val="D8DE38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57E15"/>
    <w:multiLevelType w:val="hybridMultilevel"/>
    <w:tmpl w:val="193A3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E04"/>
    <w:rsid w:val="001A24FA"/>
    <w:rsid w:val="001D677A"/>
    <w:rsid w:val="001F5A27"/>
    <w:rsid w:val="00210B6E"/>
    <w:rsid w:val="0048106C"/>
    <w:rsid w:val="005103C1"/>
    <w:rsid w:val="00573E1A"/>
    <w:rsid w:val="005A5344"/>
    <w:rsid w:val="00665B52"/>
    <w:rsid w:val="006679E1"/>
    <w:rsid w:val="006F5589"/>
    <w:rsid w:val="007F7E49"/>
    <w:rsid w:val="00862E8F"/>
    <w:rsid w:val="00902582"/>
    <w:rsid w:val="00A32900"/>
    <w:rsid w:val="00B85E04"/>
    <w:rsid w:val="00B939B3"/>
    <w:rsid w:val="00BA0E14"/>
    <w:rsid w:val="00CB270B"/>
    <w:rsid w:val="00CB6B08"/>
    <w:rsid w:val="00D0648F"/>
    <w:rsid w:val="00DC425A"/>
    <w:rsid w:val="00DE73D2"/>
    <w:rsid w:val="00EB7B47"/>
    <w:rsid w:val="00F9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E04"/>
  </w:style>
  <w:style w:type="paragraph" w:styleId="a5">
    <w:name w:val="footer"/>
    <w:basedOn w:val="a"/>
    <w:link w:val="a6"/>
    <w:uiPriority w:val="99"/>
    <w:semiHidden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5E04"/>
  </w:style>
  <w:style w:type="paragraph" w:styleId="a7">
    <w:name w:val="No Spacing"/>
    <w:link w:val="a8"/>
    <w:uiPriority w:val="1"/>
    <w:qFormat/>
    <w:rsid w:val="00B85E04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B85E04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D67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67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329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a12">
    <w:name w:val="Pa12"/>
    <w:basedOn w:val="a"/>
    <w:next w:val="a"/>
    <w:uiPriority w:val="99"/>
    <w:rsid w:val="00A32900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5">
    <w:name w:val="Pa25"/>
    <w:basedOn w:val="a"/>
    <w:next w:val="a"/>
    <w:uiPriority w:val="99"/>
    <w:rsid w:val="00A32900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1">
    <w:name w:val="Pa11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CB6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B5096DF1BC44FBAC259F256DF0D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067A5-FC80-4013-8E5E-094C15F02135}"/>
      </w:docPartPr>
      <w:docPartBody>
        <w:p w:rsidR="00C63A32" w:rsidRDefault="0008418A" w:rsidP="0008418A">
          <w:pPr>
            <w:pStyle w:val="0EB5096DF1BC44FBAC259F256DF0DAD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65E6C5E1D7114D1FBF475D9BF5C34F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F89A6-A9B5-4563-BE70-8DCDE433D84B}"/>
      </w:docPartPr>
      <w:docPartBody>
        <w:p w:rsidR="00C63A32" w:rsidRDefault="0008418A" w:rsidP="0008418A">
          <w:pPr>
            <w:pStyle w:val="65E6C5E1D7114D1FBF475D9BF5C34F7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6E21F9573B24F9D9386D45F78746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FC68B-2D66-4837-B9E8-AC2214FA0B38}"/>
      </w:docPartPr>
      <w:docPartBody>
        <w:p w:rsidR="00C63A32" w:rsidRDefault="0008418A" w:rsidP="0008418A">
          <w:pPr>
            <w:pStyle w:val="F6E21F9573B24F9D9386D45F78746147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8418A"/>
    <w:rsid w:val="0008418A"/>
    <w:rsid w:val="00A2259D"/>
    <w:rsid w:val="00C6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B5096DF1BC44FBAC259F256DF0DAD2">
    <w:name w:val="0EB5096DF1BC44FBAC259F256DF0DAD2"/>
    <w:rsid w:val="0008418A"/>
  </w:style>
  <w:style w:type="paragraph" w:customStyle="1" w:styleId="65E6C5E1D7114D1FBF475D9BF5C34F72">
    <w:name w:val="65E6C5E1D7114D1FBF475D9BF5C34F72"/>
    <w:rsid w:val="0008418A"/>
  </w:style>
  <w:style w:type="paragraph" w:customStyle="1" w:styleId="F6E21F9573B24F9D9386D45F78746147">
    <w:name w:val="F6E21F9573B24F9D9386D45F78746147"/>
    <w:rsid w:val="0008418A"/>
  </w:style>
  <w:style w:type="paragraph" w:customStyle="1" w:styleId="B4B2EF1B2FA54600BCA97817B4484717">
    <w:name w:val="B4B2EF1B2FA54600BCA97817B4484717"/>
    <w:rsid w:val="0008418A"/>
  </w:style>
  <w:style w:type="paragraph" w:customStyle="1" w:styleId="0C53535306BD4D5CBF964D86F95CDCA1">
    <w:name w:val="0C53535306BD4D5CBF964D86F95CDCA1"/>
    <w:rsid w:val="000841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4108EC-560B-4B5B-BFDC-2A4AA9A4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24</Pages>
  <Words>6434</Words>
  <Characters>36676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поддержки местных инициатив</vt:lpstr>
    </vt:vector>
  </TitlesOfParts>
  <Company>Государственное областное казенное учреждение «Центр муниципальной правовой информации»</Company>
  <LinksUpToDate>false</LinksUpToDate>
  <CharactersWithSpaces>43024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поддержки местных инициатив</dc:title>
  <dc:subject>краткая информация, памятки для участников Проекта, рекомендации</dc:subject>
  <dc:creator>ГОКУ «ЦМПИ»</dc:creator>
  <cp:lastModifiedBy>ZaveryachevaTV</cp:lastModifiedBy>
  <cp:revision>14</cp:revision>
  <cp:lastPrinted>2018-08-08T06:53:00Z</cp:lastPrinted>
  <dcterms:created xsi:type="dcterms:W3CDTF">2018-08-08T06:01:00Z</dcterms:created>
  <dcterms:modified xsi:type="dcterms:W3CDTF">2018-08-13T06:19:00Z</dcterms:modified>
</cp:coreProperties>
</file>