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pStyle w:val="12"/>
        <w:spacing w:line="240" w:lineRule="auto"/>
        <w:jc w:val="center"/>
        <w:rPr>
          <w:b w:val="0"/>
        </w:rPr>
      </w:pPr>
      <w:r>
        <w:rPr>
          <w:b w:val="0"/>
          <w:sz w:val="20"/>
        </w:rPr>
        <w:drawing>
          <wp:inline distT="0" distB="0" distL="114300" distR="114300">
            <wp:extent cx="833755" cy="93726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3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00000">
      <w:pPr>
        <w:pStyle w:val="12"/>
        <w:spacing w:line="240" w:lineRule="auto"/>
      </w:pPr>
      <w:r>
        <w:t>Российская Федерация</w:t>
      </w:r>
    </w:p>
    <w:p w14:paraId="05000000">
      <w:pPr>
        <w:pStyle w:val="12"/>
        <w:spacing w:line="240" w:lineRule="auto"/>
      </w:pPr>
      <w:r>
        <w:t>Новгородская область Шимский район</w:t>
      </w:r>
    </w:p>
    <w:p w14:paraId="06000000">
      <w:pPr>
        <w:pStyle w:val="12"/>
        <w:spacing w:line="240" w:lineRule="auto"/>
      </w:pPr>
      <w:r>
        <w:t>Администрация Уторгошского сельского поселения</w:t>
      </w:r>
    </w:p>
    <w:p w14:paraId="07000000">
      <w:pPr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14:paraId="1A4D9842">
      <w:pPr>
        <w:ind w:left="426" w:hanging="426"/>
        <w:jc w:val="both"/>
        <w:rPr>
          <w:rFonts w:hint="default"/>
          <w:sz w:val="10"/>
          <w:szCs w:val="10"/>
          <w:u w:val="single"/>
          <w:lang w:val="ru-RU"/>
        </w:rPr>
      </w:pPr>
    </w:p>
    <w:p w14:paraId="09000000">
      <w:pPr>
        <w:ind w:left="426" w:hanging="426"/>
        <w:jc w:val="both"/>
        <w:rPr>
          <w:rFonts w:hint="default"/>
          <w:sz w:val="28"/>
          <w:lang w:val="ru-RU"/>
        </w:rPr>
      </w:pPr>
      <w:r>
        <w:rPr>
          <w:rFonts w:hint="default"/>
          <w:sz w:val="28"/>
          <w:u w:val="single"/>
          <w:lang w:val="ru-RU"/>
        </w:rPr>
        <w:t>03.03</w:t>
      </w:r>
      <w:r>
        <w:rPr>
          <w:sz w:val="28"/>
          <w:u w:val="single"/>
        </w:rPr>
        <w:t>.2025</w:t>
      </w:r>
      <w:r>
        <w:rPr>
          <w:sz w:val="28"/>
        </w:rPr>
        <w:t xml:space="preserve"> № </w:t>
      </w:r>
      <w:r>
        <w:rPr>
          <w:rFonts w:hint="default"/>
          <w:sz w:val="28"/>
          <w:lang w:val="ru-RU"/>
        </w:rPr>
        <w:t>22</w:t>
      </w:r>
    </w:p>
    <w:p w14:paraId="0A000000">
      <w:pPr>
        <w:tabs>
          <w:tab w:val="left" w:pos="0"/>
          <w:tab w:val="left" w:pos="142"/>
        </w:tabs>
        <w:jc w:val="both"/>
        <w:rPr>
          <w:sz w:val="28"/>
        </w:rPr>
      </w:pPr>
      <w:r>
        <w:rPr>
          <w:sz w:val="28"/>
        </w:rPr>
        <w:t>ж/д ст.Уторгош</w:t>
      </w:r>
    </w:p>
    <w:p w14:paraId="0B000000">
      <w:pPr>
        <w:tabs>
          <w:tab w:val="left" w:pos="0"/>
          <w:tab w:val="left" w:pos="142"/>
        </w:tabs>
        <w:jc w:val="both"/>
        <w:rPr>
          <w:sz w:val="10"/>
          <w:szCs w:val="10"/>
        </w:rPr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36413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000000">
            <w:pPr>
              <w:pStyle w:val="17"/>
              <w:tabs>
                <w:tab w:val="left" w:pos="318"/>
                <w:tab w:val="left" w:pos="537"/>
              </w:tabs>
              <w:jc w:val="left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Об утверждении результатов определения размеров земельных долей</w:t>
            </w:r>
          </w:p>
        </w:tc>
        <w:tc>
          <w:tcPr>
            <w:tcW w:w="542" w:type="dxa"/>
          </w:tcPr>
          <w:p w14:paraId="0D000000">
            <w:pPr>
              <w:rPr>
                <w:sz w:val="25"/>
              </w:rPr>
            </w:pPr>
          </w:p>
        </w:tc>
        <w:tc>
          <w:tcPr>
            <w:tcW w:w="4407" w:type="dxa"/>
          </w:tcPr>
          <w:p w14:paraId="0E000000">
            <w:pPr>
              <w:rPr>
                <w:sz w:val="25"/>
              </w:rPr>
            </w:pPr>
          </w:p>
        </w:tc>
      </w:tr>
    </w:tbl>
    <w:p w14:paraId="10000000">
      <w:pPr>
        <w:ind w:left="0" w:firstLine="720"/>
        <w:rPr>
          <w:b/>
          <w:sz w:val="10"/>
          <w:szCs w:val="10"/>
        </w:rPr>
      </w:pPr>
    </w:p>
    <w:p w14:paraId="5D95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15 Федерального закона от 24.07.2002 №101-ФЗ "Об обороте земель сельскохозяственного назначения", руководствуясь Правилами определения размеров земельных долей, выраженных в гектарах или балло-гектарах, в виде простой правильной дроби, утвержденными постановлением Правительства Российской Федерации от 16.09 2020 №1475, Администрация Шимского муниципального района </w:t>
      </w:r>
      <w:r>
        <w:rPr>
          <w:b/>
          <w:sz w:val="28"/>
          <w:szCs w:val="28"/>
        </w:rPr>
        <w:t>ПОСТАНОВЛЯЕТ:</w:t>
      </w:r>
    </w:p>
    <w:p w14:paraId="19593D2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результаты определения размеров земельных долей земельного участка с кадастровым номером: </w:t>
      </w:r>
    </w:p>
    <w:p w14:paraId="6835FF20">
      <w:pPr>
        <w:numPr>
          <w:numId w:val="0"/>
        </w:numPr>
        <w:ind w:left="709" w:leftChars="0" w:right="0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53:21:0000000:</w:t>
      </w:r>
      <w:r>
        <w:rPr>
          <w:rFonts w:hint="default"/>
          <w:sz w:val="28"/>
          <w:szCs w:val="28"/>
          <w:lang w:val="ru-RU"/>
        </w:rPr>
        <w:t>174</w:t>
      </w:r>
      <w:r>
        <w:rPr>
          <w:sz w:val="28"/>
          <w:szCs w:val="28"/>
        </w:rPr>
        <w:t xml:space="preserve">, расположенного по адресу: Новгородская область, Шимский район, </w:t>
      </w:r>
      <w:r>
        <w:rPr>
          <w:sz w:val="28"/>
          <w:szCs w:val="28"/>
          <w:lang w:val="ru-RU"/>
        </w:rPr>
        <w:t>Уторгошское</w:t>
      </w:r>
      <w:r>
        <w:rPr>
          <w:rFonts w:hint="default"/>
          <w:sz w:val="28"/>
          <w:szCs w:val="28"/>
          <w:lang w:val="ru-RU"/>
        </w:rPr>
        <w:t xml:space="preserve"> сельское</w:t>
      </w:r>
      <w:r>
        <w:rPr>
          <w:sz w:val="28"/>
          <w:szCs w:val="28"/>
        </w:rPr>
        <w:t xml:space="preserve"> поселение, ТОО "</w:t>
      </w:r>
      <w:r>
        <w:rPr>
          <w:sz w:val="28"/>
          <w:szCs w:val="28"/>
          <w:lang w:val="ru-RU"/>
        </w:rPr>
        <w:t>Искра</w:t>
      </w:r>
      <w:r>
        <w:rPr>
          <w:sz w:val="28"/>
          <w:szCs w:val="28"/>
        </w:rPr>
        <w:t xml:space="preserve">": размер доли в праве составляет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/100.</w:t>
      </w:r>
    </w:p>
    <w:p w14:paraId="596F87BA">
      <w:pPr>
        <w:numPr>
          <w:ilvl w:val="0"/>
          <w:numId w:val="0"/>
        </w:numPr>
        <w:ind w:left="709" w:leftChars="0" w:right="0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53:21:0000000:</w:t>
      </w:r>
      <w:r>
        <w:rPr>
          <w:rFonts w:hint="default"/>
          <w:sz w:val="28"/>
          <w:szCs w:val="28"/>
          <w:lang w:val="ru-RU"/>
        </w:rPr>
        <w:t>172</w:t>
      </w:r>
      <w:r>
        <w:rPr>
          <w:sz w:val="28"/>
          <w:szCs w:val="28"/>
        </w:rPr>
        <w:t xml:space="preserve">, расположенного по адресу: Новгородская область, Шимский район, </w:t>
      </w:r>
      <w:r>
        <w:rPr>
          <w:sz w:val="28"/>
          <w:szCs w:val="28"/>
          <w:lang w:val="ru-RU"/>
        </w:rPr>
        <w:t>Уторгошское</w:t>
      </w:r>
      <w:r>
        <w:rPr>
          <w:rFonts w:hint="default"/>
          <w:sz w:val="28"/>
          <w:szCs w:val="28"/>
          <w:lang w:val="ru-RU"/>
        </w:rPr>
        <w:t xml:space="preserve"> сельское</w:t>
      </w:r>
      <w:r>
        <w:rPr>
          <w:sz w:val="28"/>
          <w:szCs w:val="28"/>
        </w:rPr>
        <w:t xml:space="preserve"> поселение, ТОО "</w:t>
      </w:r>
      <w:r>
        <w:rPr>
          <w:sz w:val="28"/>
          <w:szCs w:val="28"/>
          <w:lang w:val="ru-RU"/>
        </w:rPr>
        <w:t>Заря</w:t>
      </w:r>
      <w:r>
        <w:rPr>
          <w:sz w:val="28"/>
          <w:szCs w:val="28"/>
        </w:rPr>
        <w:t xml:space="preserve">": размер доли в праве составляет 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/10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0.</w:t>
      </w:r>
    </w:p>
    <w:p w14:paraId="6A19A360">
      <w:pPr>
        <w:numPr>
          <w:ilvl w:val="0"/>
          <w:numId w:val="0"/>
        </w:numPr>
        <w:ind w:left="709" w:leftChars="0" w:right="0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53:21:0000000:</w:t>
      </w:r>
      <w:r>
        <w:rPr>
          <w:rFonts w:hint="default"/>
          <w:sz w:val="28"/>
          <w:szCs w:val="28"/>
          <w:lang w:val="ru-RU"/>
        </w:rPr>
        <w:t>187</w:t>
      </w:r>
      <w:r>
        <w:rPr>
          <w:sz w:val="28"/>
          <w:szCs w:val="28"/>
        </w:rPr>
        <w:t xml:space="preserve">, расположенного по адресу: Новгородская область, Шимский район, </w:t>
      </w:r>
      <w:r>
        <w:rPr>
          <w:sz w:val="28"/>
          <w:szCs w:val="28"/>
          <w:lang w:val="ru-RU"/>
        </w:rPr>
        <w:t>Уторгошское</w:t>
      </w:r>
      <w:r>
        <w:rPr>
          <w:rFonts w:hint="default"/>
          <w:sz w:val="28"/>
          <w:szCs w:val="28"/>
          <w:lang w:val="ru-RU"/>
        </w:rPr>
        <w:t xml:space="preserve"> сельское</w:t>
      </w:r>
      <w:r>
        <w:rPr>
          <w:sz w:val="28"/>
          <w:szCs w:val="28"/>
        </w:rPr>
        <w:t xml:space="preserve"> поселение, ТОО "</w:t>
      </w:r>
      <w:r>
        <w:rPr>
          <w:sz w:val="28"/>
          <w:szCs w:val="28"/>
          <w:lang w:val="ru-RU"/>
        </w:rPr>
        <w:t>Рассвет</w:t>
      </w:r>
      <w:r>
        <w:rPr>
          <w:sz w:val="28"/>
          <w:szCs w:val="28"/>
        </w:rPr>
        <w:t xml:space="preserve">": размер доли в праве составляет 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/1</w:t>
      </w:r>
      <w:r>
        <w:rPr>
          <w:rFonts w:hint="default"/>
          <w:sz w:val="28"/>
          <w:szCs w:val="28"/>
          <w:lang w:val="ru-RU"/>
        </w:rPr>
        <w:t>00</w:t>
      </w:r>
      <w:r>
        <w:rPr>
          <w:sz w:val="28"/>
          <w:szCs w:val="28"/>
        </w:rPr>
        <w:t>0.</w:t>
      </w:r>
    </w:p>
    <w:p w14:paraId="66B28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2.Обеспечить внесение изменений в сведения, содержащиеся в Едином государственном реестре недвижимости в отношении размера доли, в соответствии с Федеральным законом от 13 июля 2015 года № 218-ФЗ «О государственной регистрации недвижимости».</w:t>
      </w:r>
    </w:p>
    <w:p w14:paraId="12000000">
      <w:pPr>
        <w:suppressAutoHyphens/>
        <w:ind w:firstLine="709"/>
        <w:jc w:val="both"/>
        <w:rPr>
          <w:sz w:val="26"/>
        </w:rPr>
      </w:pPr>
      <w:r>
        <w:rPr>
          <w:sz w:val="28"/>
          <w:szCs w:val="28"/>
          <w:lang w:eastAsia="en-US"/>
        </w:rPr>
        <w:t xml:space="preserve">3.Опубликовать настоящее постановление в приложении к газете «Шимские вести» «Официальный вестник», разместить на официальном сайте Администрации </w:t>
      </w:r>
      <w:r>
        <w:rPr>
          <w:sz w:val="28"/>
          <w:szCs w:val="28"/>
          <w:lang w:val="ru-RU" w:eastAsia="en-US"/>
        </w:rPr>
        <w:t>Уторгошского</w:t>
      </w:r>
      <w:r>
        <w:rPr>
          <w:rFonts w:hint="default"/>
          <w:sz w:val="28"/>
          <w:szCs w:val="28"/>
          <w:lang w:val="ru-RU" w:eastAsia="en-US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в информационно-телекоммуникационной</w:t>
      </w:r>
      <w:r>
        <w:rPr>
          <w:spacing w:val="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сети «Интернет»</w:t>
      </w:r>
      <w:r>
        <w:rPr>
          <w:rFonts w:hint="default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</w:rPr>
        <w:t xml:space="preserve">( </w:t>
      </w:r>
      <w:r>
        <w:rPr>
          <w:rFonts w:ascii="Calibri" w:hAnsi="Calibri" w:eastAsia="Calibri"/>
        </w:rPr>
        <w:fldChar w:fldCharType="begin"/>
      </w:r>
      <w:r>
        <w:rPr>
          <w:rFonts w:ascii="Calibri" w:hAnsi="Calibri" w:eastAsia="Calibri"/>
        </w:rPr>
        <w:instrText xml:space="preserve"> HYPERLINK "https://utorgoshskoe-r49.gosweb.gosuslugi.ru/ofitsialno/dokumenty/resheniya/resheniya-2023/" \t "_blank" </w:instrText>
      </w:r>
      <w:r>
        <w:rPr>
          <w:rFonts w:ascii="Calibri" w:hAnsi="Calibri" w:eastAsia="Calibri"/>
        </w:rPr>
        <w:fldChar w:fldCharType="separate"/>
      </w:r>
      <w:r>
        <w:rPr>
          <w:rFonts w:eastAsia="Calibri"/>
          <w:color w:val="0000FF"/>
          <w:sz w:val="28"/>
          <w:szCs w:val="28"/>
          <w:shd w:val="clear" w:color="auto" w:fill="FFFFFF"/>
        </w:rPr>
        <w:t>https://utorgoshskoe-r49.gosweb.gosuslugi.ru</w:t>
      </w:r>
      <w:r>
        <w:rPr>
          <w:rFonts w:eastAsia="Calibri"/>
          <w:color w:val="0000FF"/>
          <w:sz w:val="28"/>
          <w:szCs w:val="28"/>
          <w:shd w:val="clear" w:color="auto" w:fill="FFFFFF"/>
        </w:rPr>
        <w:fldChar w:fldCharType="end"/>
      </w:r>
      <w:r>
        <w:rPr>
          <w:rFonts w:eastAsia="Calibri"/>
          <w:sz w:val="28"/>
          <w:szCs w:val="28"/>
        </w:rPr>
        <w:t>)</w:t>
      </w:r>
      <w:r>
        <w:rPr>
          <w:sz w:val="28"/>
        </w:rPr>
        <w:t xml:space="preserve">         </w:t>
      </w:r>
      <w:r>
        <w:rPr>
          <w:sz w:val="26"/>
        </w:rPr>
        <w:t xml:space="preserve">                                                                                                                                               </w:t>
      </w:r>
    </w:p>
    <w:p w14:paraId="13000000">
      <w:pPr>
        <w:spacing w:line="276" w:lineRule="auto"/>
        <w:rPr>
          <w:sz w:val="26"/>
        </w:rPr>
      </w:pPr>
    </w:p>
    <w:p w14:paraId="16000000">
      <w:pPr>
        <w:spacing w:line="276" w:lineRule="auto"/>
        <w:rPr>
          <w:sz w:val="26"/>
        </w:rPr>
      </w:pPr>
      <w:r>
        <w:rPr>
          <w:sz w:val="28"/>
        </w:rPr>
        <w:t xml:space="preserve"> </w:t>
      </w:r>
      <w:bookmarkStart w:id="0" w:name="_GoBack"/>
      <w:bookmarkEnd w:id="0"/>
    </w:p>
    <w:p w14:paraId="17000000">
      <w:pPr>
        <w:spacing w:line="276" w:lineRule="auto"/>
        <w:rPr>
          <w:sz w:val="28"/>
        </w:rPr>
      </w:pPr>
      <w:r>
        <w:rPr>
          <w:b/>
          <w:sz w:val="28"/>
        </w:rPr>
        <w:t xml:space="preserve">              Глава поселения                                   А.Г. Кукушкина</w:t>
      </w:r>
    </w:p>
    <w:p w14:paraId="18000000">
      <w:pPr>
        <w:tabs>
          <w:tab w:val="left" w:pos="360"/>
        </w:tabs>
        <w:jc w:val="both"/>
        <w:rPr>
          <w:sz w:val="30"/>
        </w:rPr>
      </w:pPr>
    </w:p>
    <w:sectPr>
      <w:headerReference r:id="rId5" w:type="default"/>
      <w:type w:val="continuous"/>
      <w:pgSz w:w="11909" w:h="16834"/>
      <w:pgMar w:top="567" w:right="709" w:bottom="993" w:left="1701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AB86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14"/>
      <w:jc w:val="center"/>
    </w:pPr>
  </w:p>
  <w:p w14:paraId="02000000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EE7140"/>
    <w:multiLevelType w:val="singleLevel"/>
    <w:tmpl w:val="F1EE71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B474E5B"/>
    <w:rsid w:val="46173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page number"/>
    <w:qFormat/>
    <w:uiPriority w:val="0"/>
  </w:style>
  <w:style w:type="paragraph" w:styleId="11">
    <w:name w:val="Balloon Text"/>
    <w:basedOn w:val="1"/>
    <w:qFormat/>
    <w:uiPriority w:val="0"/>
    <w:rPr>
      <w:rFonts w:ascii="Tahoma" w:hAnsi="Tahoma"/>
      <w:sz w:val="16"/>
    </w:rPr>
  </w:style>
  <w:style w:type="paragraph" w:styleId="12">
    <w:name w:val="caption"/>
    <w:basedOn w:val="1"/>
    <w:next w:val="1"/>
    <w:uiPriority w:val="0"/>
    <w:pPr>
      <w:widowControl/>
      <w:spacing w:line="360" w:lineRule="auto"/>
      <w:jc w:val="center"/>
    </w:pPr>
    <w:rPr>
      <w:b/>
      <w:smallCaps/>
      <w:sz w:val="28"/>
    </w:rPr>
  </w:style>
  <w:style w:type="paragraph" w:styleId="13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Body Text"/>
    <w:basedOn w:val="1"/>
    <w:uiPriority w:val="0"/>
    <w:pPr>
      <w:widowControl/>
      <w:jc w:val="both"/>
    </w:pPr>
    <w:rPr>
      <w:sz w:val="24"/>
    </w:rPr>
  </w:style>
  <w:style w:type="paragraph" w:styleId="18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9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4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5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6">
    <w:name w:val="Body Text Indent 2"/>
    <w:basedOn w:val="1"/>
    <w:qFormat/>
    <w:uiPriority w:val="0"/>
    <w:pPr>
      <w:spacing w:line="360" w:lineRule="exact"/>
      <w:ind w:left="0" w:firstLine="720"/>
      <w:jc w:val="both"/>
    </w:pPr>
    <w:rPr>
      <w:sz w:val="26"/>
    </w:rPr>
  </w:style>
  <w:style w:type="paragraph" w:styleId="27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8">
    <w:name w:val="Footnote"/>
    <w:link w:val="29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9">
    <w:name w:val="Footnote1"/>
    <w:link w:val="28"/>
    <w:qFormat/>
    <w:uiPriority w:val="0"/>
    <w:rPr>
      <w:rFonts w:ascii="XO Thames" w:hAnsi="XO Thames"/>
      <w:sz w:val="22"/>
    </w:rPr>
  </w:style>
  <w:style w:type="paragraph" w:customStyle="1" w:styleId="30">
    <w:name w:val="Header and Footer"/>
    <w:link w:val="31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31">
    <w:name w:val="Header and Footer1"/>
    <w:link w:val="30"/>
    <w:qFormat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2025-03-04T05:58:30Z</dcterms:created>
  <dc:creator>USER4</dc:creator>
  <cp:lastModifiedBy>WPS_1716381039</cp:lastModifiedBy>
  <dcterms:modified xsi:type="dcterms:W3CDTF">2025-03-04T06:06:54Z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ABE163316AFE4CB2A7D84825C9427FF5_13</vt:lpwstr>
  </property>
</Properties>
</file>