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C8E421">
      <w:pPr>
        <w:pStyle w:val="16"/>
        <w:spacing w:line="240" w:lineRule="auto"/>
        <w:rPr>
          <w:b w:val="0"/>
          <w:sz w:val="20"/>
        </w:rPr>
      </w:pPr>
    </w:p>
    <w:p w14:paraId="11474E90">
      <w:pPr>
        <w:pStyle w:val="16"/>
        <w:spacing w:line="240" w:lineRule="auto"/>
        <w:rPr>
          <w:b w:val="0"/>
          <w:sz w:val="20"/>
        </w:rPr>
      </w:pPr>
      <w:r>
        <w:rPr>
          <w:b w:val="0"/>
          <w:sz w:val="20"/>
        </w:rPr>
        <w:drawing>
          <wp:inline distT="0" distB="0" distL="114300" distR="114300">
            <wp:extent cx="833755" cy="936625"/>
            <wp:effectExtent l="0" t="0" r="4445" b="15875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71D7B">
      <w:pPr>
        <w:pStyle w:val="16"/>
        <w:spacing w:line="240" w:lineRule="auto"/>
      </w:pPr>
      <w:r>
        <w:t>Российская Федерация</w:t>
      </w:r>
    </w:p>
    <w:p w14:paraId="1ADAF044">
      <w:pPr>
        <w:pStyle w:val="16"/>
        <w:spacing w:line="240" w:lineRule="auto"/>
      </w:pPr>
      <w:r>
        <w:t>Новгородская область Шимский район</w:t>
      </w:r>
    </w:p>
    <w:p w14:paraId="657CF3F4">
      <w:pPr>
        <w:pStyle w:val="16"/>
        <w:spacing w:line="240" w:lineRule="auto"/>
      </w:pPr>
      <w:r>
        <w:t>Администрация Уторгошского сельского поселения</w:t>
      </w:r>
    </w:p>
    <w:p w14:paraId="5BD2D3F8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14:paraId="02A6F313">
      <w:pPr>
        <w:ind w:left="426"/>
        <w:jc w:val="both"/>
        <w:rPr>
          <w:sz w:val="28"/>
          <w:szCs w:val="28"/>
        </w:rPr>
      </w:pPr>
    </w:p>
    <w:p w14:paraId="314A2EED">
      <w:pPr>
        <w:jc w:val="both"/>
        <w:rPr>
          <w:rFonts w:hint="default"/>
          <w:sz w:val="28"/>
          <w:szCs w:val="28"/>
          <w:u w:val="single"/>
          <w:lang w:val="ru-RU"/>
        </w:rPr>
      </w:pPr>
      <w:bookmarkStart w:id="0" w:name="_GoBack"/>
      <w:r>
        <w:rPr>
          <w:rFonts w:hint="default"/>
          <w:sz w:val="28"/>
          <w:szCs w:val="28"/>
          <w:u w:val="single"/>
          <w:lang w:val="ru-RU"/>
        </w:rPr>
        <w:t>09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12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u w:val="single"/>
          <w:lang w:val="ru-RU"/>
        </w:rPr>
        <w:t>116</w:t>
      </w:r>
    </w:p>
    <w:bookmarkEnd w:id="0"/>
    <w:p w14:paraId="326C451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7CB1B14F">
      <w:pPr>
        <w:tabs>
          <w:tab w:val="left" w:pos="0"/>
          <w:tab w:val="left" w:pos="142"/>
        </w:tabs>
        <w:jc w:val="both"/>
      </w:pPr>
    </w:p>
    <w:tbl>
      <w:tblPr>
        <w:tblStyle w:val="8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42"/>
        <w:gridCol w:w="4407"/>
      </w:tblGrid>
      <w:tr w14:paraId="2A2A9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0F84093B">
            <w:pPr>
              <w:pStyle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«О внесении изменений в муниципальную программу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52"/>
                <w:lang w:eastAsia="ru-RU"/>
              </w:rPr>
              <w:t>«Благоустройство территории Уторгошского сельского поселения»»</w:t>
            </w:r>
          </w:p>
          <w:p w14:paraId="087C9001">
            <w:pPr>
              <w:pStyle w:val="20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333CCE7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7B483DA4">
            <w:pPr>
              <w:rPr>
                <w:sz w:val="26"/>
              </w:rPr>
            </w:pPr>
          </w:p>
        </w:tc>
      </w:tr>
    </w:tbl>
    <w:p w14:paraId="7682BEF1">
      <w:pPr>
        <w:ind w:left="-426" w:right="140"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sz w:val="28"/>
          <w:szCs w:val="28"/>
        </w:rPr>
        <w:t>,  постановлением  Администрации Уторгошского сельского поселения от 13.09.2013 года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реализации», руководствуясь Уставом Уторгошского сельского поселения,  Администрация Уторгошского сельского поселения</w:t>
      </w:r>
      <w:r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14:paraId="5ECFE89B">
      <w:pPr>
        <w:ind w:firstLine="709"/>
        <w:jc w:val="both"/>
        <w:rPr>
          <w:rStyle w:val="141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Внести изменения в муниципальную программу </w:t>
      </w:r>
      <w:r>
        <w:rPr>
          <w:rStyle w:val="141"/>
          <w:b w:val="0"/>
          <w:color w:val="000000"/>
          <w:sz w:val="28"/>
          <w:szCs w:val="28"/>
        </w:rPr>
        <w:t>«</w:t>
      </w:r>
      <w:r>
        <w:rPr>
          <w:sz w:val="28"/>
          <w:szCs w:val="28"/>
          <w:lang w:eastAsia="ru-RU"/>
        </w:rPr>
        <w:t>Благоустройство территории Уторгошского сельского поселения</w:t>
      </w:r>
      <w:r>
        <w:rPr>
          <w:rStyle w:val="141"/>
          <w:b w:val="0"/>
          <w:color w:val="000000"/>
          <w:sz w:val="28"/>
          <w:szCs w:val="28"/>
        </w:rPr>
        <w:t xml:space="preserve">», утвержденную постановлением Администрации Уторгошского сельского поселения от 25.11.2022 № 78 </w:t>
      </w:r>
      <w:r>
        <w:rPr>
          <w:rStyle w:val="141"/>
          <w:b w:val="0"/>
          <w:color w:val="000000"/>
          <w:sz w:val="20"/>
          <w:szCs w:val="20"/>
        </w:rPr>
        <w:t xml:space="preserve">(в редакции от </w:t>
      </w:r>
      <w:r>
        <w:rPr>
          <w:sz w:val="20"/>
          <w:szCs w:val="20"/>
        </w:rPr>
        <w:t>17.01.2024 № 02)</w:t>
      </w:r>
      <w:r>
        <w:rPr>
          <w:sz w:val="28"/>
          <w:szCs w:val="28"/>
        </w:rPr>
        <w:t xml:space="preserve"> </w:t>
      </w:r>
      <w:r>
        <w:rPr>
          <w:rStyle w:val="141"/>
          <w:b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</w:p>
    <w:p w14:paraId="18A44E62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2E3AEA84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14:paraId="25941389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319FD3AC">
      <w:pPr>
        <w:pStyle w:val="20"/>
        <w:spacing w:before="0" w:after="150" w:line="360" w:lineRule="auto"/>
        <w:rPr>
          <w:sz w:val="28"/>
          <w:szCs w:val="28"/>
        </w:rPr>
      </w:pPr>
    </w:p>
    <w:p w14:paraId="14A25590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472BB323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007734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56E976E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0E3410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0CBFACB3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AF99037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1F4F0735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0153B8A8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175CE6C6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2343DE4E">
      <w:pPr>
        <w:pStyle w:val="127"/>
        <w:widowControl/>
        <w:tabs>
          <w:tab w:val="left" w:pos="6360"/>
          <w:tab w:val="right" w:pos="1020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CAFA74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«Муниципальная программа</w:t>
      </w:r>
    </w:p>
    <w:p w14:paraId="0CEE1EDD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Уторгошского сельского поселения</w:t>
      </w:r>
    </w:p>
    <w:p w14:paraId="071004AC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5266CE0B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Style w:val="112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A8187">
      <w:pPr>
        <w:pStyle w:val="129"/>
        <w:jc w:val="center"/>
        <w:rPr>
          <w:sz w:val="28"/>
          <w:szCs w:val="28"/>
        </w:rPr>
      </w:pPr>
      <w:r>
        <w:rPr>
          <w:rStyle w:val="112"/>
          <w:b/>
          <w:bCs/>
          <w:sz w:val="28"/>
          <w:szCs w:val="28"/>
          <w:lang w:val="ru-RU"/>
        </w:rPr>
        <w:t>ПАСПОРТ</w:t>
      </w:r>
    </w:p>
    <w:p w14:paraId="45474C90">
      <w:pPr>
        <w:pStyle w:val="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 программы  </w:t>
      </w:r>
    </w:p>
    <w:p w14:paraId="4787BC78">
      <w:pPr>
        <w:pStyle w:val="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Уторгошского сельского поселения</w:t>
      </w:r>
    </w:p>
    <w:p w14:paraId="5D7DA8B9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Style w:val="8"/>
        <w:tblW w:w="10222" w:type="dxa"/>
        <w:tblInd w:w="-28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1063"/>
        <w:gridCol w:w="71"/>
        <w:gridCol w:w="1134"/>
      </w:tblGrid>
      <w:tr w14:paraId="5214ED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3391C0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>1.</w:t>
            </w:r>
            <w:r>
              <w:rPr>
                <w:bCs/>
                <w:sz w:val="28"/>
                <w:szCs w:val="28"/>
                <w:lang w:val="ru-RU"/>
              </w:rPr>
              <w:t xml:space="preserve"> Наименование муниципальной программы: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CAA787">
            <w:pPr>
              <w:pStyle w:val="2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 территории Уторгошского сельского поселения»</w:t>
            </w:r>
          </w:p>
          <w:p w14:paraId="336887D1">
            <w:pPr>
              <w:pStyle w:val="129"/>
              <w:ind w:left="57"/>
              <w:rPr>
                <w:sz w:val="28"/>
                <w:szCs w:val="28"/>
                <w:lang w:val="ru-RU"/>
              </w:rPr>
            </w:pPr>
          </w:p>
        </w:tc>
      </w:tr>
      <w:tr w14:paraId="4D5843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574D4E">
            <w:pPr>
              <w:pStyle w:val="129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2. Ответственный исполнитель  муниципальной программы 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9F19F7">
            <w:pPr>
              <w:pStyle w:val="129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 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14:paraId="465A75F5">
            <w:pPr>
              <w:pStyle w:val="129"/>
              <w:ind w:left="57" w:firstLine="170"/>
              <w:rPr>
                <w:sz w:val="28"/>
                <w:szCs w:val="28"/>
              </w:rPr>
            </w:pPr>
          </w:p>
        </w:tc>
      </w:tr>
      <w:tr w14:paraId="3E253F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9E6FE7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3. Соисполнители муниципальной </w:t>
            </w:r>
          </w:p>
          <w:p w14:paraId="6E9F219A">
            <w:pPr>
              <w:pStyle w:val="129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9F193F">
            <w:pPr>
              <w:pStyle w:val="129"/>
              <w:snapToGrid w:val="0"/>
              <w:ind w:right="45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14:paraId="07B4E2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84B82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>4. Подпрограммы</w:t>
            </w:r>
          </w:p>
          <w:p w14:paraId="4B4D825D">
            <w:pPr>
              <w:pStyle w:val="129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 муниципальной программы </w:t>
            </w:r>
          </w:p>
        </w:tc>
        <w:tc>
          <w:tcPr>
            <w:tcW w:w="7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0C353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14:paraId="3DBFC282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14:paraId="3B83A7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02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BD5135">
            <w:pPr>
              <w:pStyle w:val="129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5. Цели, задачи и целевые показатели  муниципальной программы:</w:t>
            </w:r>
          </w:p>
        </w:tc>
      </w:tr>
      <w:tr w14:paraId="05933A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22D96C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0B79CA33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 п/п</w:t>
            </w:r>
          </w:p>
          <w:p w14:paraId="35436885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2AD4080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0A03B5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14:paraId="5E0A6CFB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14:paraId="669E2BB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8C17F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14:paraId="0654AC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C2195E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24B6DD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E946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63706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B0C0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5972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14:paraId="5FA7A3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B7B48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CDF03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97E2BD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A66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944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BD9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14:paraId="433866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A57A71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D1D19B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14:paraId="01213B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21964D">
            <w:pPr>
              <w:pStyle w:val="129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C5597">
            <w:pPr>
              <w:pStyle w:val="6"/>
              <w:spacing w:line="240" w:lineRule="exact"/>
              <w:jc w:val="left"/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76FD91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14:paraId="341F4C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884809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9A6564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4C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B8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89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7CE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</w:tr>
      <w:tr w14:paraId="6B8E0E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19B30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31A0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1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53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C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4B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9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14:paraId="3642BC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B8733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14A1AF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2: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</w:tc>
      </w:tr>
      <w:tr w14:paraId="5C3D2F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E2B0290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1.2.1.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FBD966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69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DC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D7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58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14:paraId="1EEEA7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C085A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EDDFE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EA5E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30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14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DE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14:paraId="3EA53A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2E7C3EF">
            <w:pPr>
              <w:pStyle w:val="129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3C8727F">
            <w:pPr>
              <w:rPr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3: </w:t>
            </w:r>
            <w:r>
              <w:rPr>
                <w:sz w:val="26"/>
                <w:szCs w:val="26"/>
              </w:rPr>
              <w:t>Прочие  мероприятия  по  благоустройству   территории  Уторгошского  сельского  поселения</w:t>
            </w:r>
          </w:p>
        </w:tc>
      </w:tr>
      <w:tr w14:paraId="1C391B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40FF56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1.3.1.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27EA32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7FF1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5E0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FC9F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E7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</w:t>
            </w:r>
          </w:p>
        </w:tc>
      </w:tr>
      <w:tr w14:paraId="4D51F8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3E2302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1.3.2.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F815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402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53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34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9B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14:paraId="5A4A97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1FAF3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1.3.3.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359478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ED8B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C2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E4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8DC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14:paraId="147567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A8CCA1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1.3.4.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AF9F28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FE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A094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79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C8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14:paraId="73ABD0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857506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3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EB8A18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1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65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372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35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14:paraId="45E52D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1EF92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CBDD69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b/>
                <w:sz w:val="26"/>
                <w:szCs w:val="26"/>
              </w:rPr>
              <w:t>Задача 4:</w:t>
            </w:r>
            <w:r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14:paraId="40F28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5B622E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3632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2C62EA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7506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4FFA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E170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6C94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14:paraId="0D0376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9D1386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4A3A1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MS Mincho"/>
                <w:b/>
                <w:lang w:eastAsia="ja-JP"/>
              </w:rPr>
              <w:t>Задача 5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40195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9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1E1810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3632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B0B1F7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85AD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76D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89400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F24F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</w:tbl>
    <w:p w14:paraId="29CB9114">
      <w:pPr>
        <w:pStyle w:val="129"/>
        <w:snapToGrid w:val="0"/>
        <w:rPr>
          <w:rStyle w:val="112"/>
          <w:b/>
          <w:sz w:val="28"/>
          <w:szCs w:val="28"/>
          <w:lang w:val="ru-RU"/>
        </w:rPr>
      </w:pPr>
    </w:p>
    <w:p w14:paraId="24B4B9AB">
      <w:pPr>
        <w:pStyle w:val="129"/>
        <w:snapToGrid w:val="0"/>
        <w:rPr>
          <w:rStyle w:val="112"/>
          <w:sz w:val="28"/>
          <w:szCs w:val="28"/>
          <w:lang w:val="ru-RU"/>
        </w:rPr>
      </w:pPr>
      <w:r>
        <w:rPr>
          <w:rStyle w:val="112"/>
          <w:sz w:val="28"/>
          <w:szCs w:val="28"/>
          <w:lang w:val="ru-RU"/>
        </w:rPr>
        <w:t>6. Срок реализации муниципальной программы: 2023-2026 г.</w:t>
      </w:r>
    </w:p>
    <w:p w14:paraId="4899162B">
      <w:pPr>
        <w:jc w:val="both"/>
        <w:rPr>
          <w:sz w:val="28"/>
          <w:szCs w:val="28"/>
        </w:rPr>
      </w:pPr>
      <w:r>
        <w:rPr>
          <w:rStyle w:val="112"/>
          <w:bCs/>
          <w:sz w:val="28"/>
          <w:szCs w:val="28"/>
        </w:rPr>
        <w:t>7.</w:t>
      </w:r>
      <w:r>
        <w:rPr>
          <w:sz w:val="28"/>
          <w:szCs w:val="28"/>
        </w:rPr>
        <w:t xml:space="preserve"> Объёмы и источники финансирования    муниципальной  программы  в целом и по годам реализации</w:t>
      </w:r>
    </w:p>
    <w:p w14:paraId="6546C3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(</w:t>
      </w:r>
      <w:r>
        <w:rPr>
          <w:sz w:val="28"/>
          <w:szCs w:val="28"/>
        </w:rPr>
        <w:t>тыс. руб.)</w:t>
      </w:r>
    </w:p>
    <w:tbl>
      <w:tblPr>
        <w:tblStyle w:val="8"/>
        <w:tblW w:w="10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14:paraId="638E0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E629B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84FE2B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14:paraId="46B7F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301CD4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4FD358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Федераль-</w:t>
            </w:r>
          </w:p>
          <w:p w14:paraId="61B74206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ный </w:t>
            </w:r>
          </w:p>
          <w:p w14:paraId="129C0E96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AAF940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  <w:p w14:paraId="78C46456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4F8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1D5F63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9CEA44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Внебюд-</w:t>
            </w:r>
          </w:p>
          <w:p w14:paraId="12C5F6CB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жетные </w:t>
            </w:r>
          </w:p>
          <w:p w14:paraId="1F73C7FF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A06B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14:paraId="3312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D43B4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3C7B4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C0AD9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FDC1D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9709E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C5D4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8B5D3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14:paraId="68B1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308F9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3BA96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E3C58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8018B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93C30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2C42A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E41AE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4458,70</w:t>
            </w:r>
          </w:p>
        </w:tc>
      </w:tr>
      <w:tr w14:paraId="2D98C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BA301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72DB8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3342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2078,00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83B32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280F65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3369,00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0FB4BD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D0EBC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5447,00</w:t>
            </w:r>
          </w:p>
        </w:tc>
      </w:tr>
      <w:tr w14:paraId="3B10C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A6F41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02805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76BAB5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F8978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A813AF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2375,50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A195B0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15E8F7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2375,50</w:t>
            </w:r>
          </w:p>
        </w:tc>
      </w:tr>
      <w:tr w14:paraId="1789B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5AB16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E32F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0D25C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28342E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D47EA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2374,90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81E194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9B44FB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2374,90</w:t>
            </w:r>
          </w:p>
        </w:tc>
      </w:tr>
      <w:tr w14:paraId="4F3EC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57579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C5DA6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18076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3132,60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87CEE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BCF016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11041,80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242931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491B9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14656,10</w:t>
            </w:r>
          </w:p>
        </w:tc>
      </w:tr>
    </w:tbl>
    <w:p w14:paraId="338FF992">
      <w:pPr>
        <w:jc w:val="both"/>
        <w:rPr>
          <w:sz w:val="28"/>
          <w:szCs w:val="28"/>
        </w:rPr>
      </w:pPr>
    </w:p>
    <w:p w14:paraId="3F0C66CC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rStyle w:val="112"/>
          <w:b/>
          <w:bCs/>
          <w:sz w:val="28"/>
          <w:szCs w:val="28"/>
          <w:lang w:val="ru-RU"/>
        </w:rPr>
        <w:t>8.Ожидаемые  конечные результаты реализации муниципальной программы:</w:t>
      </w:r>
    </w:p>
    <w:p w14:paraId="17DF9EB1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14:paraId="26CFADDE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14:paraId="57B21DA6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14:paraId="3DEE7B90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-повышение деловой активности жителей поселения в вечерние часы</w:t>
      </w:r>
    </w:p>
    <w:p w14:paraId="0C4ADC73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-улучшение состояния территории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763038F3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2163B726">
      <w:pPr>
        <w:pStyle w:val="129"/>
        <w:snapToGrid w:val="0"/>
        <w:ind w:left="104"/>
        <w:rPr>
          <w:sz w:val="28"/>
          <w:szCs w:val="28"/>
          <w:lang w:val="ru-RU"/>
        </w:rPr>
      </w:pPr>
      <w:r>
        <w:rPr>
          <w:rStyle w:val="112"/>
          <w:sz w:val="28"/>
          <w:szCs w:val="28"/>
          <w:lang w:val="ru-RU"/>
        </w:rPr>
        <w:t xml:space="preserve">ведомственной отчетности, имеющиеся в администрации </w:t>
      </w:r>
      <w:r>
        <w:rPr>
          <w:rFonts w:eastAsia="Times New Roman"/>
          <w:sz w:val="28"/>
          <w:szCs w:val="28"/>
        </w:rPr>
        <w:t>Уторгошского</w:t>
      </w:r>
      <w:r>
        <w:rPr>
          <w:rStyle w:val="112"/>
          <w:sz w:val="28"/>
          <w:szCs w:val="28"/>
          <w:lang w:val="ru-RU"/>
        </w:rPr>
        <w:t xml:space="preserve"> сельского поселения.</w:t>
      </w:r>
    </w:p>
    <w:p w14:paraId="5F951A3A">
      <w:pPr>
        <w:pStyle w:val="6"/>
        <w:rPr>
          <w:rStyle w:val="14"/>
          <w:rFonts w:ascii="Times New Roman" w:hAnsi="Times New Roman" w:cs="Times New Roman"/>
          <w:sz w:val="28"/>
          <w:szCs w:val="28"/>
        </w:rPr>
      </w:pPr>
    </w:p>
    <w:p w14:paraId="724129BE">
      <w:pPr>
        <w:pStyle w:val="6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 Характеристика текущего состояния соответствующей сферы социально – 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>Уторгошского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14:paraId="435ADFD7">
      <w:pPr>
        <w:pStyle w:val="6"/>
        <w:jc w:val="center"/>
        <w:rPr>
          <w:sz w:val="28"/>
          <w:szCs w:val="28"/>
        </w:rPr>
      </w:pPr>
    </w:p>
    <w:p w14:paraId="1D29DBB3">
      <w:pPr>
        <w:pStyle w:val="6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освещения населенных пунктов поселения,  поэтому  целесообразно и необходимо использовать программно- целевой  метод решения данных вопросов.</w:t>
      </w:r>
    </w:p>
    <w:p w14:paraId="6F406DC0">
      <w:pPr>
        <w:pStyle w:val="6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– важная социальная  задача.  </w:t>
      </w:r>
    </w:p>
    <w:p w14:paraId="0076206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D8DC1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14:paraId="599B9FC7">
      <w:pPr>
        <w:pStyle w:val="14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энергосервисного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– необходимый элемент благоустройства территории сельского поселения.</w:t>
      </w:r>
    </w:p>
    <w:p w14:paraId="045ABDD6">
      <w:pPr>
        <w:pStyle w:val="20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14:paraId="38B3B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14:paraId="4BCD9C2B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</w:p>
    <w:p w14:paraId="76D77C68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14:paraId="7F7F8FD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Уторгошского сельского поселения составляет 59820 га, из них земли населенных пунктов 1821,77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средств.</w:t>
      </w:r>
    </w:p>
    <w:p w14:paraId="54A84FF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14:paraId="5751839C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 приводятся в негодность детские площадки, разрушаются фасады зданий, создаются несанкционированные свалки.</w:t>
      </w:r>
    </w:p>
    <w:p w14:paraId="30C63444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14:paraId="009CEAA3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14:paraId="034916BF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планируется обеспечить надлежащее содержание территории Уторгошского сельского поселения, объектов благоустройства и   наружного уличного освещения.</w:t>
      </w:r>
    </w:p>
    <w:p w14:paraId="46E094D1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целью улучшения внешнего вида поселения, приведения улиц, дорог, памятников   в состояние, отвечающее необходимым требованиям.  Предусматривается решение приоритетных задач:</w:t>
      </w:r>
    </w:p>
    <w:p w14:paraId="3643A153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несанкционированных свалок;</w:t>
      </w:r>
    </w:p>
    <w:p w14:paraId="34E2FC42">
      <w:pPr>
        <w:pStyle w:val="6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14:paraId="7E4A8D7C">
      <w:pPr>
        <w:pStyle w:val="6"/>
        <w:jc w:val="left"/>
        <w:rPr>
          <w:rStyle w:val="14"/>
          <w:rFonts w:ascii="Times New Roman" w:hAnsi="Times New Roman" w:cs="Times New Roman"/>
          <w:b w:val="0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Style w:val="1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14:paraId="203571DA">
      <w:pPr>
        <w:pStyle w:val="6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1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Перечень и анализ </w:t>
      </w:r>
      <w:r>
        <w:rPr>
          <w:rStyle w:val="1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14:paraId="7BB5FE6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Style w:val="8"/>
        <w:tblW w:w="0" w:type="auto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7"/>
        <w:gridCol w:w="5861"/>
      </w:tblGrid>
      <w:tr w14:paraId="59B80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9D1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838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 рисков</w:t>
            </w:r>
          </w:p>
        </w:tc>
      </w:tr>
      <w:tr w14:paraId="755E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CC8A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DB0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14:paraId="046B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379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21E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14:paraId="2C9EF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3F20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14:paraId="2BF8C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эффективности  реализации  муниципальной  программы  запланированным.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C99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14:paraId="6A93D811">
      <w:pPr>
        <w:pStyle w:val="6"/>
        <w:jc w:val="center"/>
        <w:rPr>
          <w:sz w:val="28"/>
          <w:szCs w:val="28"/>
        </w:rPr>
      </w:pPr>
    </w:p>
    <w:p w14:paraId="0850250A">
      <w:pPr>
        <w:pStyle w:val="127"/>
        <w:ind w:firstLine="540"/>
        <w:jc w:val="both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Механизм управления реализацией муниципальной программы, который содержит информацию по осуществлению контроля за ходом  ее выполнения   </w:t>
      </w:r>
    </w:p>
    <w:p w14:paraId="2DF3892C">
      <w:pPr>
        <w:pStyle w:val="127"/>
        <w:ind w:firstLine="540"/>
        <w:jc w:val="both"/>
        <w:rPr>
          <w:sz w:val="28"/>
          <w:szCs w:val="28"/>
        </w:rPr>
      </w:pPr>
    </w:p>
    <w:p w14:paraId="33FD5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Уторгошского сельского поселения об утверждении муниципальной программы.</w:t>
      </w:r>
    </w:p>
    <w:p w14:paraId="632B9A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14:paraId="52779C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Результаты мониторинга и оценки выполнения целевых показателей ежегодно до 15 апреля года, следующего за отчётным, докладываются Главе Администрации Уторгошского сельского поселения.</w:t>
      </w:r>
    </w:p>
    <w:p w14:paraId="179B7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r>
        <w:fldChar w:fldCharType="begin"/>
      </w:r>
      <w:r>
        <w:instrText xml:space="preserve"> HYPERLINK \l "Par370" </w:instrText>
      </w:r>
      <w:r>
        <w:fldChar w:fldCharType="separate"/>
      </w:r>
      <w:r>
        <w:rPr>
          <w:sz w:val="28"/>
          <w:szCs w:val="28"/>
        </w:rPr>
        <w:t>отчеты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ходе реализации муниципальной программы по форме согласно приложению № 5 к Порядку утвержденному постановлением Администрации Уторгошского сельского поселения № 75 от 13.09.2013 г.( в редакции № 94 от 14.11.2013), обеспечивает их согласование с Главой Администрации Уторгошского сельского поселения и главным бухгалтером. </w:t>
      </w:r>
    </w:p>
    <w:p w14:paraId="0AA46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54486E00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Уторгошского сельского поселения, утверждаемой постановление Администрации Уторгошского сельского поселения.</w:t>
      </w:r>
    </w:p>
    <w:p w14:paraId="0BD113D8">
      <w:pPr>
        <w:rPr>
          <w:sz w:val="28"/>
          <w:szCs w:val="28"/>
        </w:rPr>
        <w:sectPr>
          <w:pgSz w:w="11906" w:h="16838"/>
          <w:pgMar w:top="426" w:right="851" w:bottom="284" w:left="1418" w:header="720" w:footer="720" w:gutter="0"/>
          <w:cols w:space="720" w:num="1"/>
          <w:docGrid w:linePitch="600" w:charSpace="32768"/>
        </w:sectPr>
      </w:pPr>
    </w:p>
    <w:p w14:paraId="3D42D2E3">
      <w:pPr>
        <w:pStyle w:val="127"/>
        <w:ind w:firstLine="0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Мероприятия муниципальной программы</w:t>
      </w:r>
    </w:p>
    <w:tbl>
      <w:tblPr>
        <w:tblStyle w:val="8"/>
        <w:tblW w:w="16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23"/>
        <w:gridCol w:w="1933"/>
        <w:gridCol w:w="1731"/>
        <w:gridCol w:w="2114"/>
        <w:gridCol w:w="1881"/>
        <w:gridCol w:w="1188"/>
        <w:gridCol w:w="1276"/>
        <w:gridCol w:w="1345"/>
        <w:gridCol w:w="1346"/>
      </w:tblGrid>
      <w:tr w14:paraId="01BF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9" w:type="dxa"/>
            <w:vMerge w:val="restart"/>
          </w:tcPr>
          <w:p w14:paraId="29AA8E9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23" w:type="dxa"/>
            <w:vMerge w:val="restart"/>
          </w:tcPr>
          <w:p w14:paraId="174BA9AE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  <w:vMerge w:val="restart"/>
          </w:tcPr>
          <w:p w14:paraId="1DF19FBA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731" w:type="dxa"/>
            <w:vMerge w:val="restart"/>
          </w:tcPr>
          <w:p w14:paraId="0F058FF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14:paraId="2A35E3B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14:paraId="51F73264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Целевой показатель </w:t>
            </w:r>
          </w:p>
          <w:p w14:paraId="2EEDB35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881" w:type="dxa"/>
            <w:vMerge w:val="restart"/>
          </w:tcPr>
          <w:p w14:paraId="1DD5877C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финанси-рования</w:t>
            </w:r>
          </w:p>
        </w:tc>
        <w:tc>
          <w:tcPr>
            <w:tcW w:w="5155" w:type="dxa"/>
            <w:gridSpan w:val="4"/>
          </w:tcPr>
          <w:p w14:paraId="33DEBD20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14:paraId="14D8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29" w:type="dxa"/>
            <w:vMerge w:val="continue"/>
          </w:tcPr>
          <w:p w14:paraId="27BC9D16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23" w:type="dxa"/>
            <w:vMerge w:val="continue"/>
          </w:tcPr>
          <w:p w14:paraId="66FAAE1A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</w:tcPr>
          <w:p w14:paraId="03052D8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</w:tcPr>
          <w:p w14:paraId="6BBA313F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</w:tcPr>
          <w:p w14:paraId="46ABDFC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 w:val="continue"/>
          </w:tcPr>
          <w:p w14:paraId="57235C29">
            <w:pPr>
              <w:pStyle w:val="12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029F5F5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14:paraId="5275D2A3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345" w:type="dxa"/>
            <w:vAlign w:val="center"/>
          </w:tcPr>
          <w:p w14:paraId="6B209B12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  <w:tc>
          <w:tcPr>
            <w:tcW w:w="1346" w:type="dxa"/>
            <w:vAlign w:val="center"/>
          </w:tcPr>
          <w:p w14:paraId="348A0FB3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  <w:t>2026</w:t>
            </w:r>
          </w:p>
        </w:tc>
      </w:tr>
      <w:tr w14:paraId="2BAE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385097C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14:paraId="4FC82AA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14:paraId="18F461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14:paraId="720A602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14:paraId="01A510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14:paraId="4A07CE2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8" w:type="dxa"/>
          </w:tcPr>
          <w:p w14:paraId="7F0C6F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EBF1F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14:paraId="76837C6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14:paraId="2C332FC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25C7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5292AB2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37" w:type="dxa"/>
            <w:gridSpan w:val="9"/>
          </w:tcPr>
          <w:p w14:paraId="60725105">
            <w:pPr>
              <w:pStyle w:val="127"/>
              <w:ind w:firstLine="0"/>
              <w:rPr>
                <w:rFonts w:ascii="Times New Roman" w:hAnsi="Times New Roman" w:eastAsia="Andale Sans UI" w:cs="Times New Roman"/>
                <w:b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Подпрограмма 1. </w:t>
            </w:r>
          </w:p>
          <w:p w14:paraId="4D5FE634">
            <w:pPr>
              <w:pStyle w:val="6"/>
              <w:spacing w:line="240" w:lineRule="exact"/>
              <w:jc w:val="left"/>
              <w:rPr>
                <w:rStyle w:val="14"/>
                <w:rFonts w:ascii="Times New Roman" w:hAnsi="Times New Roman" w:eastAsia="MS Mincho" w:cs="Times New Roman"/>
                <w:b w:val="0"/>
                <w:bCs w:val="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>
              <w:rPr>
                <w:rFonts w:ascii="Times New Roman" w:hAnsi="Times New Roman" w:eastAsia="Andale Sans UI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14:paraId="10BC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7A28DDA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723" w:type="dxa"/>
          </w:tcPr>
          <w:p w14:paraId="02C0F159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подпрограммы                «Содержание и ремонт уличного освещения Уторгошского сельского поселения»</w:t>
            </w:r>
          </w:p>
        </w:tc>
        <w:tc>
          <w:tcPr>
            <w:tcW w:w="1933" w:type="dxa"/>
          </w:tcPr>
          <w:p w14:paraId="2BB8C73F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Админист-рация Уторгошского сельского поселения</w:t>
            </w:r>
          </w:p>
        </w:tc>
        <w:tc>
          <w:tcPr>
            <w:tcW w:w="1731" w:type="dxa"/>
            <w:vAlign w:val="center"/>
          </w:tcPr>
          <w:p w14:paraId="1E257A6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2023-2026 годы</w:t>
            </w:r>
          </w:p>
        </w:tc>
        <w:tc>
          <w:tcPr>
            <w:tcW w:w="2114" w:type="dxa"/>
            <w:vAlign w:val="center"/>
          </w:tcPr>
          <w:p w14:paraId="525ED723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881" w:type="dxa"/>
            <w:vAlign w:val="center"/>
          </w:tcPr>
          <w:p w14:paraId="48DA9F2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188" w:type="dxa"/>
            <w:vAlign w:val="center"/>
          </w:tcPr>
          <w:p w14:paraId="7C98DA7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2479,90</w:t>
            </w:r>
          </w:p>
        </w:tc>
        <w:tc>
          <w:tcPr>
            <w:tcW w:w="1276" w:type="dxa"/>
            <w:vAlign w:val="center"/>
          </w:tcPr>
          <w:p w14:paraId="314B59ED">
            <w:pPr>
              <w:pStyle w:val="129"/>
              <w:snapToGrid w:val="0"/>
              <w:jc w:val="center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1320,00</w:t>
            </w:r>
          </w:p>
        </w:tc>
        <w:tc>
          <w:tcPr>
            <w:tcW w:w="1345" w:type="dxa"/>
            <w:vAlign w:val="center"/>
          </w:tcPr>
          <w:p w14:paraId="4E019D4D">
            <w:pPr>
              <w:pStyle w:val="129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1300,00</w:t>
            </w:r>
          </w:p>
        </w:tc>
        <w:tc>
          <w:tcPr>
            <w:tcW w:w="1346" w:type="dxa"/>
            <w:vAlign w:val="center"/>
          </w:tcPr>
          <w:p w14:paraId="526547C5">
            <w:pPr>
              <w:pStyle w:val="129"/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1300,00</w:t>
            </w:r>
          </w:p>
        </w:tc>
      </w:tr>
      <w:tr w14:paraId="3561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15859F91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5537" w:type="dxa"/>
            <w:gridSpan w:val="9"/>
          </w:tcPr>
          <w:p w14:paraId="202C5965">
            <w:pPr>
              <w:pStyle w:val="129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14:paraId="50F475F2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2: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  <w:p w14:paraId="6462DF8C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 xml:space="preserve">Задача 3: </w:t>
            </w:r>
            <w:r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>
              <w:rPr>
                <w:sz w:val="26"/>
                <w:szCs w:val="26"/>
                <w:lang w:val="ru-RU"/>
              </w:rPr>
              <w:t>Уторгошского</w:t>
            </w:r>
            <w:r>
              <w:rPr>
                <w:sz w:val="26"/>
                <w:szCs w:val="26"/>
              </w:rPr>
              <w:t xml:space="preserve">  сельского  поселения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12804AAA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Задача 4:</w:t>
            </w:r>
            <w:r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3D157F4B">
            <w:pPr>
              <w:pStyle w:val="129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08A0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29" w:type="dxa"/>
            <w:vMerge w:val="restart"/>
          </w:tcPr>
          <w:p w14:paraId="043597A7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723" w:type="dxa"/>
            <w:vMerge w:val="restart"/>
          </w:tcPr>
          <w:p w14:paraId="430041B3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подпрограммы                « Прочие мероприятия по благоустройству территории  Уторгошского сельского поселения»</w:t>
            </w:r>
          </w:p>
        </w:tc>
        <w:tc>
          <w:tcPr>
            <w:tcW w:w="1933" w:type="dxa"/>
            <w:vMerge w:val="restart"/>
          </w:tcPr>
          <w:p w14:paraId="59636D03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Админист-рация Уторгошского сельского поселения</w:t>
            </w:r>
          </w:p>
        </w:tc>
        <w:tc>
          <w:tcPr>
            <w:tcW w:w="1731" w:type="dxa"/>
            <w:vMerge w:val="restart"/>
          </w:tcPr>
          <w:p w14:paraId="4B257E80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2023-2026 годы</w:t>
            </w:r>
          </w:p>
        </w:tc>
        <w:tc>
          <w:tcPr>
            <w:tcW w:w="2114" w:type="dxa"/>
            <w:vMerge w:val="restart"/>
          </w:tcPr>
          <w:p w14:paraId="2190B170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2.1.1-2.1.3</w:t>
            </w:r>
          </w:p>
          <w:p w14:paraId="47052CCA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2.2.1.-2.2.8</w:t>
            </w:r>
          </w:p>
        </w:tc>
        <w:tc>
          <w:tcPr>
            <w:tcW w:w="1881" w:type="dxa"/>
            <w:vAlign w:val="center"/>
          </w:tcPr>
          <w:p w14:paraId="39D4517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  <w:p w14:paraId="4D4257F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15F28744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vAlign w:val="center"/>
          </w:tcPr>
          <w:p w14:paraId="2E190C16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442,50</w:t>
            </w:r>
          </w:p>
        </w:tc>
        <w:tc>
          <w:tcPr>
            <w:tcW w:w="1276" w:type="dxa"/>
            <w:vAlign w:val="center"/>
          </w:tcPr>
          <w:p w14:paraId="6261C6B9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sz w:val="28"/>
                <w:szCs w:val="28"/>
              </w:rPr>
              <w:t>2019,00</w:t>
            </w:r>
          </w:p>
        </w:tc>
        <w:tc>
          <w:tcPr>
            <w:tcW w:w="1345" w:type="dxa"/>
            <w:vAlign w:val="center"/>
          </w:tcPr>
          <w:p w14:paraId="1B20FE3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1075,50</w:t>
            </w:r>
          </w:p>
        </w:tc>
        <w:tc>
          <w:tcPr>
            <w:tcW w:w="1346" w:type="dxa"/>
            <w:vAlign w:val="center"/>
          </w:tcPr>
          <w:p w14:paraId="7ECDFE87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1074,90</w:t>
            </w:r>
          </w:p>
        </w:tc>
      </w:tr>
      <w:tr w14:paraId="65EE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9" w:type="dxa"/>
            <w:vMerge w:val="continue"/>
          </w:tcPr>
          <w:p w14:paraId="53340D6B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23" w:type="dxa"/>
            <w:vMerge w:val="continue"/>
          </w:tcPr>
          <w:p w14:paraId="490C9B81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33" w:type="dxa"/>
            <w:vMerge w:val="continue"/>
          </w:tcPr>
          <w:p w14:paraId="7A09FC2C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  <w:vMerge w:val="continue"/>
          </w:tcPr>
          <w:p w14:paraId="1E678595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 w:val="continue"/>
          </w:tcPr>
          <w:p w14:paraId="3DF40CB7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14:paraId="24B36A6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14:paraId="197AC37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88" w:type="dxa"/>
            <w:vAlign w:val="center"/>
          </w:tcPr>
          <w:p w14:paraId="506D1028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  <w:t>1054,60</w:t>
            </w:r>
          </w:p>
        </w:tc>
        <w:tc>
          <w:tcPr>
            <w:tcW w:w="1276" w:type="dxa"/>
            <w:vAlign w:val="center"/>
          </w:tcPr>
          <w:p w14:paraId="4F6E1AC0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sz w:val="26"/>
                <w:szCs w:val="26"/>
              </w:rPr>
              <w:t>2078,00</w:t>
            </w:r>
          </w:p>
        </w:tc>
        <w:tc>
          <w:tcPr>
            <w:tcW w:w="1345" w:type="dxa"/>
            <w:vAlign w:val="center"/>
          </w:tcPr>
          <w:p w14:paraId="69404E6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14:paraId="74862CB4">
            <w:pPr>
              <w:jc w:val="center"/>
            </w:pPr>
            <w:r>
              <w:rPr>
                <w:rStyle w:val="14"/>
                <w:b w:val="0"/>
                <w:bCs w:val="0"/>
                <w:sz w:val="26"/>
                <w:szCs w:val="26"/>
              </w:rPr>
              <w:t>0,00</w:t>
            </w:r>
          </w:p>
        </w:tc>
      </w:tr>
      <w:tr w14:paraId="3E30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29" w:type="dxa"/>
          </w:tcPr>
          <w:p w14:paraId="13F7393D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14:paraId="07EEDC11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14:paraId="4B17D35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14:paraId="0E5BBAC0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</w:tcPr>
          <w:p w14:paraId="457D23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14:paraId="1D91DD57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188" w:type="dxa"/>
            <w:vAlign w:val="center"/>
          </w:tcPr>
          <w:p w14:paraId="138CC6EC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  <w:t>481,70</w:t>
            </w:r>
          </w:p>
        </w:tc>
        <w:tc>
          <w:tcPr>
            <w:tcW w:w="1276" w:type="dxa"/>
            <w:vAlign w:val="center"/>
          </w:tcPr>
          <w:p w14:paraId="6A625984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6"/>
                <w:szCs w:val="26"/>
              </w:rPr>
              <w:t>30,00</w:t>
            </w:r>
          </w:p>
        </w:tc>
        <w:tc>
          <w:tcPr>
            <w:tcW w:w="1345" w:type="dxa"/>
            <w:vAlign w:val="center"/>
          </w:tcPr>
          <w:p w14:paraId="44C66F3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14:paraId="3B7D46F1">
            <w:pPr>
              <w:jc w:val="center"/>
            </w:pPr>
            <w:r>
              <w:rPr>
                <w:rStyle w:val="14"/>
                <w:b w:val="0"/>
                <w:bCs w:val="0"/>
                <w:sz w:val="26"/>
                <w:szCs w:val="26"/>
              </w:rPr>
              <w:t>0,00</w:t>
            </w:r>
          </w:p>
        </w:tc>
      </w:tr>
    </w:tbl>
    <w:p w14:paraId="0CC48BF5">
      <w:pPr>
        <w:pStyle w:val="127"/>
        <w:ind w:firstLine="0"/>
        <w:rPr>
          <w:sz w:val="28"/>
          <w:szCs w:val="28"/>
        </w:rPr>
        <w:sectPr>
          <w:pgSz w:w="16838" w:h="11906" w:orient="landscape"/>
          <w:pgMar w:top="567" w:right="249" w:bottom="567" w:left="539" w:header="720" w:footer="720" w:gutter="0"/>
          <w:cols w:space="720" w:num="1"/>
          <w:docGrid w:linePitch="600" w:charSpace="32768"/>
        </w:sectPr>
      </w:pPr>
    </w:p>
    <w:p w14:paraId="76616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2793E99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>Подпрограмма</w:t>
      </w:r>
    </w:p>
    <w:p w14:paraId="026AF839">
      <w:pPr>
        <w:rPr>
          <w:b/>
          <w:bCs/>
          <w:sz w:val="28"/>
          <w:szCs w:val="28"/>
        </w:rPr>
      </w:pPr>
    </w:p>
    <w:p w14:paraId="42CEAFFF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14:paraId="03E100B4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</w:t>
      </w:r>
    </w:p>
    <w:p w14:paraId="5CE137C6">
      <w:pPr>
        <w:spacing w:before="20" w:after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муниципальной программы </w:t>
      </w:r>
    </w:p>
    <w:p w14:paraId="001FA018">
      <w:pPr>
        <w:spacing w:before="20" w:after="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Уторгошского сельского поселения</w:t>
      </w:r>
    </w:p>
    <w:p w14:paraId="071E1A08">
      <w:pPr>
        <w:pStyle w:val="12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1E941EC9">
      <w:pPr>
        <w:spacing w:before="20" w:after="20"/>
        <w:jc w:val="center"/>
        <w:rPr>
          <w:sz w:val="28"/>
          <w:szCs w:val="28"/>
        </w:rPr>
      </w:pPr>
    </w:p>
    <w:p w14:paraId="66BC18E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</w:t>
      </w:r>
    </w:p>
    <w:p w14:paraId="618C1480">
      <w:pPr>
        <w:jc w:val="center"/>
        <w:rPr>
          <w:sz w:val="28"/>
          <w:szCs w:val="28"/>
        </w:rPr>
      </w:pPr>
    </w:p>
    <w:p w14:paraId="727E23D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14:paraId="3E64E2A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 </w:t>
      </w:r>
    </w:p>
    <w:p w14:paraId="68A9C35B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Администрации </w:t>
      </w:r>
      <w:r>
        <w:rPr>
          <w:sz w:val="28"/>
          <w:szCs w:val="28"/>
        </w:rPr>
        <w:t xml:space="preserve">Уторгошского сельского поселения «Благоустройство территории Уторгошского сельского поселения»  </w:t>
      </w:r>
    </w:p>
    <w:p w14:paraId="71292F74">
      <w:pPr>
        <w:pStyle w:val="6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9341B8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1.Исполнители подпрограммы:  Администрация 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 сельского поселения </w:t>
      </w:r>
    </w:p>
    <w:p w14:paraId="0DAC6F79">
      <w:pPr>
        <w:pStyle w:val="129"/>
        <w:snapToGrid w:val="0"/>
        <w:rPr>
          <w:sz w:val="28"/>
          <w:szCs w:val="28"/>
          <w:lang w:val="ru-RU"/>
        </w:rPr>
      </w:pPr>
    </w:p>
    <w:p w14:paraId="7DF998DF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14:paraId="34A87181">
      <w:pPr>
        <w:pStyle w:val="129"/>
        <w:snapToGrid w:val="0"/>
        <w:ind w:left="360"/>
        <w:rPr>
          <w:sz w:val="28"/>
          <w:szCs w:val="28"/>
          <w:lang w:val="ru-RU"/>
        </w:rPr>
      </w:pPr>
    </w:p>
    <w:tbl>
      <w:tblPr>
        <w:tblStyle w:val="8"/>
        <w:tblW w:w="10538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25"/>
        <w:gridCol w:w="4630"/>
        <w:gridCol w:w="47"/>
        <w:gridCol w:w="993"/>
        <w:gridCol w:w="992"/>
        <w:gridCol w:w="1276"/>
        <w:gridCol w:w="1842"/>
        <w:gridCol w:w="19"/>
      </w:tblGrid>
      <w:tr w14:paraId="0DE83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362F2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14:paraId="5F868E7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D892D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893479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14:paraId="0C4CF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</w:trPr>
        <w:tc>
          <w:tcPr>
            <w:tcW w:w="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5F94B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74EBE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520C7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33AA7CF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896AB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1F5979C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2E06F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ABDEB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14:paraId="26F0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</w:trPr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6D8F1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53578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D6C77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14FAF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ABADA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C9CF1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14:paraId="740CD7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972C81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AFDD2B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14:paraId="39560B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BB49FE">
            <w:pPr>
              <w:pStyle w:val="129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F80C61">
            <w:pPr>
              <w:pStyle w:val="6"/>
              <w:spacing w:line="240" w:lineRule="exact"/>
              <w:jc w:val="left"/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7AF7B5F5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14:paraId="0B1527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60B79D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D59810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4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92F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AE6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1FA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</w:tr>
      <w:tr w14:paraId="46A871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DE5AA7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CA2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19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5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A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BE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2B6A540C">
      <w:pPr>
        <w:pStyle w:val="129"/>
        <w:snapToGrid w:val="0"/>
        <w:rPr>
          <w:sz w:val="28"/>
          <w:szCs w:val="28"/>
          <w:lang w:val="ru-RU"/>
        </w:rPr>
      </w:pPr>
    </w:p>
    <w:p w14:paraId="055AEBA8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Сроки реализации подпрограммы: 2023-2026 год</w:t>
      </w:r>
    </w:p>
    <w:p w14:paraId="1163E384">
      <w:pPr>
        <w:pStyle w:val="129"/>
        <w:snapToGrid w:val="0"/>
        <w:rPr>
          <w:sz w:val="28"/>
          <w:szCs w:val="28"/>
          <w:lang w:val="ru-RU"/>
        </w:rPr>
      </w:pPr>
    </w:p>
    <w:p w14:paraId="57858239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Style w:val="8"/>
        <w:tblW w:w="10598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14:paraId="2AB9A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DAF0E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B5ABF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14:paraId="0DBAB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822D26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4877A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FE8FB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C1033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муниципа-льного района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40226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A487F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Внебюд-жетные   средства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66CEEF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</w:tr>
      <w:tr w14:paraId="034D7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36DFD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2F915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40907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F35E3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157B8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73BB3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48B838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14:paraId="508D2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B70AEA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F691E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795F7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4B037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E056B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20A02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4040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</w:tr>
      <w:tr w14:paraId="7EF61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81110D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34FFF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1CC6B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F1825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45E4F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14"/>
                <w:sz w:val="26"/>
                <w:szCs w:val="26"/>
              </w:rPr>
              <w:t>1320,00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F8F7E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5AFF1B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14"/>
                <w:sz w:val="26"/>
                <w:szCs w:val="26"/>
              </w:rPr>
              <w:t>1320,00</w:t>
            </w:r>
          </w:p>
        </w:tc>
      </w:tr>
      <w:tr w14:paraId="42980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0DA95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71DBA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600D1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0CC17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0F91A6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A4D73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A5A51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14:paraId="5A94F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2E3193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78AD1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06924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4E1AF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AE8416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6D859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5D61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14:paraId="06D29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3D669B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E3299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F5123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FCE6E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A88AB8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6399,90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BB60C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7FA2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6399,90</w:t>
            </w:r>
          </w:p>
        </w:tc>
      </w:tr>
    </w:tbl>
    <w:p w14:paraId="3A02EAB4">
      <w:pPr>
        <w:pStyle w:val="129"/>
        <w:snapToGrid w:val="0"/>
        <w:rPr>
          <w:sz w:val="28"/>
          <w:szCs w:val="28"/>
          <w:lang w:val="ru-RU"/>
        </w:rPr>
      </w:pPr>
    </w:p>
    <w:p w14:paraId="11F02D98">
      <w:pPr>
        <w:pStyle w:val="129"/>
        <w:snapToGrid w:val="0"/>
        <w:rPr>
          <w:sz w:val="28"/>
          <w:szCs w:val="28"/>
          <w:lang w:val="ru-RU"/>
        </w:rPr>
      </w:pPr>
    </w:p>
    <w:p w14:paraId="4A7A138C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14:paraId="053DFB54">
      <w:pPr>
        <w:pStyle w:val="129"/>
        <w:snapToGrid w:val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14:paraId="6AD23E63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14:paraId="5FD2910C">
      <w:pPr>
        <w:pStyle w:val="129"/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14:paraId="363423B2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6346FA8">
      <w:pPr>
        <w:rPr>
          <w:sz w:val="28"/>
          <w:szCs w:val="28"/>
        </w:rPr>
        <w:sectPr>
          <w:pgSz w:w="11906" w:h="16838"/>
          <w:pgMar w:top="709" w:right="851" w:bottom="709" w:left="1304" w:header="720" w:footer="720" w:gutter="0"/>
          <w:cols w:space="720" w:num="1"/>
          <w:docGrid w:linePitch="600" w:charSpace="32768"/>
        </w:sectPr>
      </w:pPr>
    </w:p>
    <w:p w14:paraId="3F1DF13C">
      <w:pPr>
        <w:pStyle w:val="129"/>
        <w:snapToGrid w:val="0"/>
        <w:ind w:left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подпрограммы</w:t>
      </w:r>
    </w:p>
    <w:p w14:paraId="6F4B7525">
      <w:pPr>
        <w:pStyle w:val="129"/>
        <w:snapToGrid w:val="0"/>
        <w:jc w:val="center"/>
        <w:rPr>
          <w:lang w:val="ru-RU"/>
        </w:rPr>
      </w:pPr>
      <w:r>
        <w:rPr>
          <w:lang w:val="ru-RU"/>
        </w:rPr>
        <w:t xml:space="preserve">«Содержание и ремонт уличного освещения </w:t>
      </w:r>
      <w:r>
        <w:rPr>
          <w:rFonts w:eastAsia="Times New Roman"/>
          <w:sz w:val="28"/>
          <w:szCs w:val="28"/>
        </w:rPr>
        <w:t>Уторгошского</w:t>
      </w:r>
      <w:r>
        <w:rPr>
          <w:lang w:val="ru-RU"/>
        </w:rPr>
        <w:t xml:space="preserve"> сельского поселения»</w:t>
      </w:r>
    </w:p>
    <w:p w14:paraId="0E69FA7D">
      <w:pPr>
        <w:pStyle w:val="129"/>
        <w:snapToGrid w:val="0"/>
        <w:jc w:val="center"/>
        <w:rPr>
          <w:lang w:val="ru-RU"/>
        </w:rPr>
      </w:pPr>
    </w:p>
    <w:tbl>
      <w:tblPr>
        <w:tblStyle w:val="8"/>
        <w:tblW w:w="14171" w:type="dxa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69"/>
        <w:gridCol w:w="1995"/>
        <w:gridCol w:w="1005"/>
        <w:gridCol w:w="1619"/>
        <w:gridCol w:w="1559"/>
        <w:gridCol w:w="1134"/>
        <w:gridCol w:w="1276"/>
        <w:gridCol w:w="1134"/>
        <w:gridCol w:w="1134"/>
      </w:tblGrid>
      <w:tr w14:paraId="25912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D62705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2C24B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D5499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 мероприятия</w:t>
            </w:r>
          </w:p>
          <w:p w14:paraId="2C8E2E4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B7C608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реалии-</w:t>
            </w:r>
          </w:p>
          <w:p w14:paraId="09DF387D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BCC63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771C8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4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4CDE2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 тыс.руб.)</w:t>
            </w:r>
          </w:p>
        </w:tc>
      </w:tr>
      <w:tr w14:paraId="6B1EF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CA2AB3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BF8BC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FA0E55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65D712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9DD4C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CC6BAF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D8C23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E4840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19D89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44EA2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14:paraId="2FCF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13ED9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0D26F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8327E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E74166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070973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29DC1B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A2F6C3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145DE7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9EE6CF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01B4A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14:paraId="0E07C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872A4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7DE3E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Задача:  Обеспечение освещением  населенных пунктов  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  <w:p w14:paraId="170BE583">
            <w:pPr>
              <w:pStyle w:val="129"/>
              <w:snapToGrid w:val="0"/>
              <w:rPr>
                <w:lang w:val="ru-RU"/>
              </w:rPr>
            </w:pPr>
          </w:p>
        </w:tc>
      </w:tr>
      <w:tr w14:paraId="24A9D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12BF8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3A9E2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547697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945EA8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2023-2026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0EC979">
            <w:pPr>
              <w:pStyle w:val="129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F78D8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Бюджет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50BD44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2469,90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F70FC0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56A2F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E1ACB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650,00</w:t>
            </w:r>
          </w:p>
        </w:tc>
      </w:tr>
      <w:tr w14:paraId="560D4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C16A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D7FD40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8A2D83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213822">
            <w:r>
              <w:t>2023-2026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74425E">
            <w:pPr>
              <w:pStyle w:val="129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36ABF6">
            <w:r>
              <w:t>Бюджет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AAA4D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10,00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2987F2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370,00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B65F12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D5FB1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600,00</w:t>
            </w:r>
          </w:p>
        </w:tc>
      </w:tr>
      <w:tr w14:paraId="298EA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8A978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B94A1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оборудования для уличного освещения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EAD5F0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67E409">
            <w:r>
              <w:t>2023-2026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319334">
            <w:pPr>
              <w:pStyle w:val="129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FFE85A">
            <w:r>
              <w:t>Бюджет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A45BB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FA47B2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11686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8F4D1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50,00</w:t>
            </w:r>
          </w:p>
        </w:tc>
      </w:tr>
      <w:tr w14:paraId="0AE21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72EB7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76B078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D0E4E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0835D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F54BEE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CE5709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D323BA">
            <w:pPr>
              <w:pStyle w:val="129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2479,90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3A5698">
            <w:pPr>
              <w:pStyle w:val="129"/>
              <w:snapToGrid w:val="0"/>
              <w:ind w:right="-7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1320,00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A3B58">
            <w:pPr>
              <w:pStyle w:val="129"/>
              <w:snapToGrid w:val="0"/>
              <w:ind w:right="-7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1300,00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DA9A5">
            <w:pPr>
              <w:pStyle w:val="129"/>
              <w:snapToGrid w:val="0"/>
              <w:ind w:right="-7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1300,00</w:t>
            </w:r>
          </w:p>
        </w:tc>
      </w:tr>
    </w:tbl>
    <w:p w14:paraId="720EC800">
      <w:pPr>
        <w:rPr>
          <w:sz w:val="28"/>
          <w:szCs w:val="28"/>
        </w:rPr>
        <w:sectPr>
          <w:pgSz w:w="16838" w:h="11906" w:orient="landscape"/>
          <w:pgMar w:top="709" w:right="567" w:bottom="680" w:left="1417" w:header="720" w:footer="720" w:gutter="0"/>
          <w:cols w:space="720" w:num="1"/>
          <w:docGrid w:linePitch="600" w:charSpace="32768"/>
        </w:sectPr>
      </w:pPr>
    </w:p>
    <w:p w14:paraId="3CE91BA5">
      <w:pPr>
        <w:pStyle w:val="129"/>
        <w:snapToGrid w:val="0"/>
        <w:rPr>
          <w:sz w:val="28"/>
          <w:szCs w:val="28"/>
          <w:lang w:val="ru-RU"/>
        </w:rPr>
      </w:pPr>
    </w:p>
    <w:p w14:paraId="67BF4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 w14:paraId="3D49D1C5">
      <w:pPr>
        <w:spacing w:before="20" w:after="20"/>
        <w:jc w:val="center"/>
        <w:rPr>
          <w:b/>
          <w:bCs/>
          <w:sz w:val="28"/>
          <w:szCs w:val="28"/>
        </w:rPr>
      </w:pPr>
    </w:p>
    <w:p w14:paraId="502C4B81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14:paraId="17C2D0DF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</w:t>
      </w:r>
    </w:p>
    <w:p w14:paraId="27789D5C">
      <w:pPr>
        <w:spacing w:before="20" w:after="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Администрации </w:t>
      </w:r>
    </w:p>
    <w:p w14:paraId="60209D8C">
      <w:pPr>
        <w:pStyle w:val="1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Уторгошского сельского поселения</w:t>
      </w:r>
    </w:p>
    <w:p w14:paraId="79625160">
      <w:pPr>
        <w:pStyle w:val="1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06D82F33">
      <w:pPr>
        <w:rPr>
          <w:b/>
          <w:bCs/>
          <w:sz w:val="28"/>
          <w:szCs w:val="28"/>
        </w:rPr>
      </w:pPr>
    </w:p>
    <w:p w14:paraId="5F7CE073">
      <w:pPr>
        <w:pStyle w:val="129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Исполнители подпрограммы: Администрация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581F8571">
      <w:pPr>
        <w:pStyle w:val="129"/>
        <w:numPr>
          <w:ilvl w:val="0"/>
          <w:numId w:val="2"/>
        </w:numPr>
        <w:snapToGrid w:val="0"/>
        <w:rPr>
          <w:sz w:val="28"/>
          <w:szCs w:val="28"/>
        </w:rPr>
      </w:pPr>
      <w:r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Style w:val="8"/>
        <w:tblW w:w="9385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994"/>
        <w:gridCol w:w="14"/>
        <w:gridCol w:w="3544"/>
        <w:gridCol w:w="111"/>
        <w:gridCol w:w="21"/>
        <w:gridCol w:w="860"/>
        <w:gridCol w:w="992"/>
        <w:gridCol w:w="1418"/>
        <w:gridCol w:w="1418"/>
      </w:tblGrid>
      <w:tr w14:paraId="6948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A3914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14:paraId="018F9DC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5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47AAD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7A27CA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14:paraId="53299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E3CAA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20787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B127A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2E104FA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1CEFF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1D3563C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2090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5CB65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14:paraId="3F22E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74A69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B3FC9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7C1F3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186066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CD7C6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E126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14:paraId="43A20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562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C4C52F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347BD0">
            <w:pPr>
              <w:pStyle w:val="129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1: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</w:tc>
      </w:tr>
      <w:tr w14:paraId="08DB35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678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E32ECA4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5593382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8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19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9B3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86E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14:paraId="609363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DA418A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0AD895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0FCC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55A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733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BE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14:paraId="6CBF9D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F4CE92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A25C9D9">
            <w:pPr>
              <w:rPr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Задача 2: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Прочие  мероприятия  по  благоустройству   территории  Уторгошского  сельского  поселения</w:t>
            </w:r>
          </w:p>
        </w:tc>
      </w:tr>
      <w:tr w14:paraId="770D3F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C03D9E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54FD10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2B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F5D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42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34F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</w:t>
            </w:r>
          </w:p>
        </w:tc>
      </w:tr>
      <w:tr w14:paraId="1F5316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91A51C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194F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88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5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7EC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5BB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92E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14:paraId="0DDFA2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ECBEF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7055B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F678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A7F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99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13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14:paraId="5EEDC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EEEAB3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5F08B4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9E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A0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62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0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14:paraId="5BC6CE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F2BA22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8E3A81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уничтоженного 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борщевика Сосновского химическим способом, га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3A9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B0F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BF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174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14:paraId="06C8D1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9EE96B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9286FE0">
            <w:pPr>
              <w:snapToGrid w:val="0"/>
              <w:jc w:val="both"/>
            </w:pPr>
            <w:r>
              <w:rPr>
                <w:b/>
              </w:rPr>
              <w:t>Задача 3:</w:t>
            </w:r>
            <w:r>
              <w:t xml:space="preserve"> Поддержка местных инициатив граждан, проживающих в сельской местности</w:t>
            </w:r>
          </w:p>
        </w:tc>
      </w:tr>
      <w:tr w14:paraId="58962E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BB7D15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F4B4CB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47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01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9D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14:paraId="6F2C86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0032F8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07532E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MS Mincho"/>
                <w:b/>
                <w:lang w:eastAsia="ja-JP"/>
              </w:rPr>
              <w:t>Задача 4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0B873D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4" w:type="dxa"/>
          <w:trHeight w:val="389" w:hRule="atLeast"/>
        </w:trPr>
        <w:tc>
          <w:tcPr>
            <w:tcW w:w="100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A0A313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76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E8F3FA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86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725F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4448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B865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49A6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</w:tbl>
    <w:p w14:paraId="77A80858">
      <w:pPr>
        <w:rPr>
          <w:b/>
          <w:bCs/>
          <w:sz w:val="28"/>
          <w:szCs w:val="28"/>
        </w:rPr>
      </w:pPr>
    </w:p>
    <w:p w14:paraId="45693DF7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Сроки реализации подпрограммы: 2023-2026 годы</w:t>
      </w:r>
    </w:p>
    <w:p w14:paraId="2267963D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8"/>
        <w:tblW w:w="10119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442"/>
        <w:gridCol w:w="1414"/>
        <w:gridCol w:w="1134"/>
        <w:gridCol w:w="1417"/>
        <w:gridCol w:w="1408"/>
        <w:gridCol w:w="2019"/>
      </w:tblGrid>
      <w:tr w14:paraId="7160E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DF3CE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8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45E4A1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14:paraId="24C3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B90AF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0CF20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Федераль-ный </w:t>
            </w:r>
          </w:p>
          <w:p w14:paraId="62CDF3AF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7240A3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2C9853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Бюджет муници-пального района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B9D899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Бюджет поселе-ния</w:t>
            </w:r>
          </w:p>
          <w:p w14:paraId="7E09ADD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13499D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Внебюд-жетные   средства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8DA430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</w:tr>
      <w:tr w14:paraId="13110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6FC02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2743A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AC478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17A7F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1B1D1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49E6A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141E1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14:paraId="7B85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7D6E9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8C1158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1C820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342A1C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7537F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442,50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AD6DE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773F9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1978,80</w:t>
            </w:r>
          </w:p>
        </w:tc>
      </w:tr>
      <w:tr w14:paraId="419A7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23146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6E7B03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8889D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sz w:val="26"/>
                <w:szCs w:val="26"/>
                <w:lang w:val="ru-RU"/>
              </w:rPr>
              <w:t>2078,00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67905F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6B44D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sz w:val="26"/>
                <w:szCs w:val="26"/>
                <w:lang w:val="ru-RU"/>
              </w:rPr>
              <w:t>2019,00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5DD74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E0A3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sz w:val="26"/>
                <w:szCs w:val="26"/>
                <w:lang w:val="ru-RU"/>
              </w:rPr>
              <w:t>4127,00</w:t>
            </w:r>
          </w:p>
        </w:tc>
      </w:tr>
      <w:tr w14:paraId="1F04C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0931FC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4BBCE7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88187C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55F14A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EBAB7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1075,50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248A60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2834F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1075,50</w:t>
            </w:r>
          </w:p>
        </w:tc>
      </w:tr>
      <w:tr w14:paraId="5081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FD294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8114CD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FFB1DD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BCB535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F728E1">
            <w:pPr>
              <w:pStyle w:val="129"/>
              <w:snapToGrid w:val="0"/>
              <w:jc w:val="center"/>
              <w:rPr>
                <w:rStyle w:val="14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1074,90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3A33E4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DB51B4">
            <w:pPr>
              <w:pStyle w:val="129"/>
              <w:snapToGrid w:val="0"/>
              <w:jc w:val="center"/>
              <w:rPr>
                <w:rStyle w:val="14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1074,90</w:t>
            </w:r>
          </w:p>
        </w:tc>
      </w:tr>
      <w:tr w14:paraId="2044A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3EF8FC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DB68BC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B18B4C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3132,60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A5013A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C2C25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4611,90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CD72F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511,70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3AFCC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8256,20</w:t>
            </w:r>
          </w:p>
        </w:tc>
      </w:tr>
    </w:tbl>
    <w:p w14:paraId="71A1FFFE">
      <w:pPr>
        <w:pStyle w:val="129"/>
        <w:snapToGrid w:val="0"/>
        <w:rPr>
          <w:sz w:val="28"/>
          <w:szCs w:val="28"/>
          <w:lang w:val="ru-RU"/>
        </w:rPr>
      </w:pPr>
    </w:p>
    <w:p w14:paraId="679899A0">
      <w:pPr>
        <w:pStyle w:val="129"/>
        <w:numPr>
          <w:ilvl w:val="0"/>
          <w:numId w:val="3"/>
        </w:numPr>
        <w:snapToGrid w:val="0"/>
        <w:ind w:left="360" w:firstLine="0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>
        <w:rPr>
          <w:sz w:val="28"/>
          <w:szCs w:val="28"/>
          <w:lang w:val="ru-RU"/>
        </w:rPr>
        <w:t>:</w:t>
      </w:r>
    </w:p>
    <w:p w14:paraId="52096E54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-улучшение санитарного и экологического состояния территории Уторгошского сельского поселения</w:t>
      </w:r>
    </w:p>
    <w:p w14:paraId="434C13C9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3A588765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14:paraId="51C9E461">
      <w:pPr>
        <w:pStyle w:val="129"/>
        <w:snapToGrid w:val="0"/>
        <w:rPr>
          <w:b/>
          <w:sz w:val="28"/>
          <w:szCs w:val="28"/>
          <w:lang w:val="ru-RU"/>
        </w:rPr>
        <w:sectPr>
          <w:pgSz w:w="11906" w:h="16838"/>
          <w:pgMar w:top="720" w:right="851" w:bottom="709" w:left="1304" w:header="720" w:footer="720" w:gutter="0"/>
          <w:cols w:space="720" w:num="1"/>
          <w:docGrid w:linePitch="600" w:charSpace="32768"/>
        </w:sectPr>
      </w:pPr>
      <w:r>
        <w:rPr>
          <w:sz w:val="28"/>
          <w:szCs w:val="28"/>
          <w:lang w:val="ru-RU"/>
        </w:rPr>
        <w:t>- изменение внешнего облика территории</w:t>
      </w:r>
    </w:p>
    <w:p w14:paraId="5F281161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 подпрограммы</w:t>
      </w:r>
    </w:p>
    <w:p w14:paraId="4D881768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«Прочие мероприятия по благоустройству территории  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поселения»</w:t>
      </w:r>
    </w:p>
    <w:p w14:paraId="4D05E63F">
      <w:pPr>
        <w:pStyle w:val="129"/>
        <w:snapToGrid w:val="0"/>
        <w:rPr>
          <w:lang w:val="ru-RU"/>
        </w:rPr>
      </w:pPr>
    </w:p>
    <w:tbl>
      <w:tblPr>
        <w:tblStyle w:val="8"/>
        <w:tblW w:w="14902" w:type="dxa"/>
        <w:tblInd w:w="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818"/>
        <w:gridCol w:w="1841"/>
        <w:gridCol w:w="1138"/>
        <w:gridCol w:w="1276"/>
        <w:gridCol w:w="1276"/>
        <w:gridCol w:w="9"/>
        <w:gridCol w:w="992"/>
        <w:gridCol w:w="1693"/>
        <w:gridCol w:w="8"/>
        <w:gridCol w:w="984"/>
        <w:gridCol w:w="8"/>
        <w:gridCol w:w="992"/>
      </w:tblGrid>
      <w:tr w14:paraId="22E1E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5561B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85720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9E6392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  <w:p w14:paraId="546168B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20018A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реали-</w:t>
            </w:r>
          </w:p>
          <w:p w14:paraId="57797E94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BE90D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BD5735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4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86F19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(тыс. руб.)</w:t>
            </w:r>
          </w:p>
        </w:tc>
      </w:tr>
      <w:tr w14:paraId="12B43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DC6AC7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0731B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6254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952E47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798983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CCCA38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E8AB36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03801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B9B7E3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07585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14:paraId="6E58C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45F0C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E72143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89E224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D369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5455AD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C1627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81645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28F04C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7A8707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0053D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14:paraId="2203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F81B3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42754C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 Организация озеленения на территории поселения</w:t>
            </w:r>
          </w:p>
        </w:tc>
      </w:tr>
      <w:tr w14:paraId="3973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965DA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CFF36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14:paraId="0C64156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14:paraId="1D6D26F9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A94E3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A0BEC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ABC658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1.1.;1.2.</w:t>
            </w:r>
          </w:p>
          <w:p w14:paraId="24D77C6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C8747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EA59F1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6A4589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478,20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95E20F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250,00</w:t>
            </w:r>
          </w:p>
          <w:p w14:paraId="1626870B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8BDAD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250,00</w:t>
            </w:r>
          </w:p>
        </w:tc>
      </w:tr>
      <w:tr w14:paraId="4CF6C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957D0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53C92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Задача 2. Прочие мероприятия по благоустройству территории Уторгошского сельского поселения</w:t>
            </w:r>
          </w:p>
        </w:tc>
      </w:tr>
      <w:tr w14:paraId="359B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5AF8D6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084616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>
              <w:rPr>
                <w:i/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«Экосервис» за вывоз мусора, обустройство контейнерных площадок, проведение субботников, установка урн)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C2BA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737019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FA92C8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1.2.. 2.2.</w:t>
            </w:r>
          </w:p>
          <w:p w14:paraId="587F530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A99CC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97524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3E3D57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246,90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00653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0EA00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200,00</w:t>
            </w:r>
          </w:p>
        </w:tc>
      </w:tr>
      <w:tr w14:paraId="619A3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8EA74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F8385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Проведение обследования территории, скашивание, борщевика Сосновского на территории поселения без хим.обработки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109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0902F4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BA7B2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A3B82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DED270">
            <w:pPr>
              <w:pStyle w:val="129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1,00</w:t>
            </w:r>
          </w:p>
          <w:p w14:paraId="5121ABC6">
            <w:pPr>
              <w:pStyle w:val="129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43B95E">
            <w:pPr>
              <w:pStyle w:val="129"/>
              <w:snapToGrid w:val="0"/>
              <w:ind w:right="-70"/>
              <w:jc w:val="center"/>
              <w:rPr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10,00</w:t>
            </w:r>
          </w:p>
          <w:p w14:paraId="0E44FF43">
            <w:pPr>
              <w:pStyle w:val="129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2A58D4">
            <w:pPr>
              <w:pStyle w:val="129"/>
              <w:snapToGrid w:val="0"/>
              <w:ind w:right="-70"/>
              <w:jc w:val="center"/>
              <w:rPr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5,00</w:t>
            </w:r>
          </w:p>
          <w:p w14:paraId="7F5F2B4D">
            <w:pPr>
              <w:pStyle w:val="129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2EF7A">
            <w:pPr>
              <w:pStyle w:val="129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5,00</w:t>
            </w:r>
          </w:p>
        </w:tc>
      </w:tr>
      <w:tr w14:paraId="18224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7FEA9F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36958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6DF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1AC797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87360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1.2.;2.4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9B551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FEC67E">
            <w:pPr>
              <w:pStyle w:val="129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5718D6">
            <w:pPr>
              <w:pStyle w:val="129"/>
              <w:snapToGrid w:val="0"/>
              <w:ind w:left="-430" w:firstLine="43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3785">
            <w:pPr>
              <w:pStyle w:val="129"/>
              <w:snapToGrid w:val="0"/>
              <w:ind w:left="-430" w:firstLine="43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CBBDD">
            <w:pPr>
              <w:pStyle w:val="129"/>
              <w:snapToGrid w:val="0"/>
              <w:ind w:left="-430" w:firstLine="43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15,00</w:t>
            </w:r>
          </w:p>
        </w:tc>
      </w:tr>
      <w:tr w14:paraId="0AD89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B9B2AF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3151B19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14:paraId="37E883F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( приобретение ГСМ,  лопат, граблей, ведер, рабочих перчаток, мешков для мусора, лески для триммера; ремонт триммера, бензопилы и т.д.)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8303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C419C3B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0C07BBD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</w:t>
            </w:r>
          </w:p>
          <w:p w14:paraId="4F6F2A1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38C9F5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C11AEB9">
            <w:pPr>
              <w:pStyle w:val="129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66B4D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74D6A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EBEA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149,90</w:t>
            </w:r>
          </w:p>
        </w:tc>
      </w:tr>
      <w:tr w14:paraId="6B15B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8BB3930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2.5.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9DBB6FE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C0C0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DE0C18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73F8E8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788B93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DC3D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47F95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B42E4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0D8C8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145,00</w:t>
            </w:r>
          </w:p>
        </w:tc>
      </w:tr>
      <w:tr w14:paraId="07362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CE2B3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5E96C28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551E794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58CEA26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06231A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1204CA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1" name="Автофигур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втофигуры 7" o:spid="_x0000_s1026" o:spt="32" type="#_x0000_t32" style="position:absolute;left:0pt;margin-left:0pt;margin-top:0pt;height:0pt;width:0pt;z-index:251659264;mso-width-relative:page;mso-height-relative:page;" filled="f" stroked="t" coordsize="21600,21600" o:gfxdata="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0&#10;2sMkzwAAAP8AAAAPAAAAAAAAAAEAIAAAACIAAABkcnMvZG93bnJldi54bWxQSwECFAAUAAAACACH&#10;TuJASp2ZAfQBAADlAwAADgAAAAAAAAABACAAAAAe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590E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54,60</w:t>
            </w:r>
          </w:p>
        </w:tc>
        <w:tc>
          <w:tcPr>
            <w:tcW w:w="16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94343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3B5B2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FD35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14:paraId="52FD5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3386302D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2.6.</w:t>
            </w:r>
          </w:p>
        </w:tc>
        <w:tc>
          <w:tcPr>
            <w:tcW w:w="3818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31372F88">
            <w:pPr>
              <w:pStyle w:val="12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color w:val="000000"/>
                <w:sz w:val="20"/>
                <w:szCs w:val="2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5273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C8D03F5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3FBE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909AB4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74E1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12CF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7E953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3C724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14:paraId="0C75A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08173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9497598">
            <w:pPr>
              <w:pStyle w:val="129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9F0E64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05F415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48A97D0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975FED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" name="Автофигур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втофигуры 9" o:spid="_x0000_s1026" o:spt="32" type="#_x0000_t32" style="position:absolute;left:0pt;margin-left:0pt;margin-top:0pt;height:0pt;width:0pt;z-index:251659264;mso-width-relative:page;mso-height-relative:page;" filled="f" stroked="t" coordsize="21600,21600" o:gfxdata="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0&#10;2sMkzwAAAP8AAAAPAAAAAAAAAAEAIAAAACIAAABkcnMvZG93bnJldi54bWxQSwECFAAUAAAACACH&#10;TuJAvEKSFfQBAADlAwAADgAAAAAAAAABACAAAAAe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EDD8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B72B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BAB8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E64B27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04390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8F05A0">
            <w:pPr>
              <w:pStyle w:val="129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14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39E8FB0">
            <w:r>
              <w:t>Задача 3: Поддержка местных инициатив граждан, проживающих в сельской местности</w:t>
            </w:r>
          </w:p>
        </w:tc>
      </w:tr>
      <w:tr w14:paraId="16F55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56787752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19E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50A62D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ППМИ-2023</w:t>
            </w:r>
          </w:p>
          <w:p w14:paraId="6B100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973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15B2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7ABB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F38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34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2883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F70D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348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3F4A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67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7978D143">
            <w:pPr>
              <w:pStyle w:val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7C3CFF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06F60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AC6B95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AAF91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48C0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FC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9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B5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29DF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4A7D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87CC1A9">
            <w:pPr>
              <w:pStyle w:val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6F6DFE0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BCDD45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FCCB271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368CB8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9C08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20B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3E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9DE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0C391E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0CAE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68B0C5F2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1599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6E63FC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«Рассвет»</w:t>
            </w:r>
          </w:p>
          <w:p w14:paraId="70884901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«Благоустройство зоны отдыха на ж/д.ст.Уторгош</w:t>
            </w:r>
            <w:r>
              <w:rPr>
                <w:rFonts w:ascii="Times New Roman" w:hAnsi="Times New Roman"/>
                <w:b/>
                <w:color w:val="000000"/>
              </w:rPr>
              <w:t xml:space="preserve"> -</w:t>
            </w:r>
            <w:r>
              <w:rPr>
                <w:rFonts w:ascii="Times New Roman" w:hAnsi="Times New Roman"/>
                <w:color w:val="000000"/>
              </w:rPr>
              <w:t xml:space="preserve"> обустройство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F0A9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C510D56">
            <w:pPr>
              <w:pStyle w:val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6FC44AF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D71B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25E0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FAD3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60AB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BC0184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72F51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7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31C18CA5">
            <w:pPr>
              <w:pStyle w:val="1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69F42F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2CB0288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0305597B">
            <w:pPr>
              <w:pStyle w:val="13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2DABF63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7748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045C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14F9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4A07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35BE4F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72546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32C4A024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6414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745C2B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«Заря»</w:t>
            </w:r>
          </w:p>
          <w:p w14:paraId="54BD0DF2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8721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162AA89">
            <w:pPr>
              <w:pStyle w:val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162C14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386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79B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722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27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723C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270E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53A969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952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2CD50F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6EF893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B853D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2C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3BA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55DF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7B26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A866B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70C01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B707166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18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5E101A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проектов местных инициатив граждан по благоустройству: </w:t>
            </w:r>
            <w:r>
              <w:rPr>
                <w:b/>
                <w:bCs/>
                <w:sz w:val="22"/>
                <w:szCs w:val="22"/>
              </w:rPr>
              <w:t>Удаление  аварийных деревьев на территории ТОС «Надежда»»</w:t>
            </w:r>
          </w:p>
          <w:p w14:paraId="1DFC9F9F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1B5D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2A8D5C55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C6BCA2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1.1.3.1.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E96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B8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24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4533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BD01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61E0C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4D94A3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BBF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E99D8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19DE3E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89EA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0B08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F1B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8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AD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6F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14:paraId="33360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69FE146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3.5.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8B49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проектов местных инициатив граждан по благоустройству: </w:t>
            </w:r>
            <w:r>
              <w:rPr>
                <w:b/>
                <w:bCs/>
                <w:i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Благоустройство территории ТОС «Звад» Уторгошского сельского поселения (приобретение и установка  уличных фонарей и беседки)»</w:t>
            </w:r>
          </w:p>
          <w:p w14:paraId="55BB77F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92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36083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A7A72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73E4B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5A7652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61281B9">
            <w:pPr>
              <w:jc w:val="center"/>
              <w:rPr>
                <w:sz w:val="22"/>
                <w:szCs w:val="22"/>
              </w:rPr>
            </w:pPr>
            <w:r>
              <w:t>117,80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B6B43C4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5C63667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58B86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6AC541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5D8AC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914E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8D0336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AE92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CB42B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066D2CE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F47D47B">
            <w:pPr>
              <w:jc w:val="center"/>
              <w:rPr>
                <w:sz w:val="22"/>
                <w:szCs w:val="22"/>
              </w:rPr>
            </w:pPr>
            <w:r>
              <w:t>164,00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1E2C6F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CC82F9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05C3E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7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04286575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3.6.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3FF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4357607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031D5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FE9782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2025-2026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2B9EF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48DB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D5A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090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B383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200,50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E9B79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200,00</w:t>
            </w:r>
          </w:p>
        </w:tc>
      </w:tr>
      <w:tr w14:paraId="19563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15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E2BE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3696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EDC6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4685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39C72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C5D77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116111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D4DE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C6433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14:paraId="10279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316116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35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263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Задача 4: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26D2A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1CA81B4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D6BDB0E">
            <w:pPr>
              <w:pStyle w:val="13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lang w:eastAsia="ja-JP"/>
              </w:rPr>
              <w:t>Благоустройство объекта культурного наследия регионального значения «Воинское кладбище, где похоронены воины Советской Армии</w:t>
            </w:r>
            <w:r>
              <w:rPr>
                <w:rFonts w:ascii="Times New Roman" w:hAnsi="Times New Roman" w:cs="Times New Roman"/>
                <w:b/>
                <w:bCs/>
              </w:rPr>
              <w:t>, погибшие в период Великой Отечественной войны», 1941-1945гг.» по адресу: Новгородская область, Шимский район, д.Лонно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43B3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3D2DE4F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1E299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16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403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DBCD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12,10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982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635B3">
            <w:pPr>
              <w:jc w:val="center"/>
            </w:pPr>
            <w:r>
              <w:rPr>
                <w:sz w:val="22"/>
                <w:szCs w:val="22"/>
              </w:rPr>
              <w:t>00,00</w:t>
            </w:r>
          </w:p>
        </w:tc>
      </w:tr>
      <w:tr w14:paraId="1399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3E7A2F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5854DE">
            <w:pPr>
              <w:pStyle w:val="131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2AEB36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867CAF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ACB35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A6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76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C4D2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1798,00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0BA8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7142B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14:paraId="1AE0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67" w:type="dxa"/>
          </w:tcPr>
          <w:p w14:paraId="0E9191E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3818" w:type="dxa"/>
          </w:tcPr>
          <w:p w14:paraId="47A7AF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Содержания мест захоронения находящихся на территории поселения </w:t>
            </w:r>
            <w:r>
              <w:rPr>
                <w:b/>
                <w:color w:val="000000"/>
                <w:sz w:val="22"/>
                <w:szCs w:val="22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1" w:type="dxa"/>
          </w:tcPr>
          <w:p w14:paraId="1C965C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</w:tcPr>
          <w:p w14:paraId="762616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2023-2026</w:t>
            </w:r>
          </w:p>
        </w:tc>
        <w:tc>
          <w:tcPr>
            <w:tcW w:w="1276" w:type="dxa"/>
          </w:tcPr>
          <w:p w14:paraId="4DB60E1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276" w:type="dxa"/>
          </w:tcPr>
          <w:p w14:paraId="537E49E5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</w:tcPr>
          <w:p w14:paraId="4ECAD9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  <w:tc>
          <w:tcPr>
            <w:tcW w:w="1693" w:type="dxa"/>
          </w:tcPr>
          <w:p w14:paraId="74F1F19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105,00</w:t>
            </w:r>
          </w:p>
        </w:tc>
        <w:tc>
          <w:tcPr>
            <w:tcW w:w="992" w:type="dxa"/>
            <w:gridSpan w:val="2"/>
          </w:tcPr>
          <w:p w14:paraId="0E4BA6A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000" w:type="dxa"/>
            <w:gridSpan w:val="2"/>
          </w:tcPr>
          <w:p w14:paraId="7DB344F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14:paraId="2DC9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7" w:type="dxa"/>
            <w:vMerge w:val="restart"/>
          </w:tcPr>
          <w:p w14:paraId="6D6292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4.3.</w:t>
            </w:r>
          </w:p>
        </w:tc>
        <w:tc>
          <w:tcPr>
            <w:tcW w:w="3818" w:type="dxa"/>
            <w:vMerge w:val="restart"/>
          </w:tcPr>
          <w:p w14:paraId="034888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MS Mincho"/>
                <w:b/>
                <w:bCs/>
                <w:lang w:eastAsia="ja-JP"/>
              </w:rPr>
              <w:t>Благоустройство объекта культурного наследия регионального значения «Воинское кладбище</w:t>
            </w:r>
          </w:p>
        </w:tc>
        <w:tc>
          <w:tcPr>
            <w:tcW w:w="1841" w:type="dxa"/>
            <w:vMerge w:val="restart"/>
          </w:tcPr>
          <w:p w14:paraId="12D861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  <w:vMerge w:val="restart"/>
          </w:tcPr>
          <w:p w14:paraId="4BEFB4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1276" w:type="dxa"/>
            <w:vMerge w:val="restart"/>
          </w:tcPr>
          <w:p w14:paraId="3EB7C34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276" w:type="dxa"/>
            <w:vMerge w:val="restart"/>
          </w:tcPr>
          <w:p w14:paraId="33B085E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01" w:type="dxa"/>
            <w:gridSpan w:val="2"/>
          </w:tcPr>
          <w:p w14:paraId="3DE26EE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</w:tcPr>
          <w:p w14:paraId="052BF7B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14:paraId="63A88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000" w:type="dxa"/>
            <w:gridSpan w:val="2"/>
          </w:tcPr>
          <w:p w14:paraId="6606C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14:paraId="43FE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7" w:type="dxa"/>
            <w:vMerge w:val="continue"/>
          </w:tcPr>
          <w:p w14:paraId="101B71B8">
            <w:pPr>
              <w:spacing w:line="360" w:lineRule="auto"/>
              <w:jc w:val="center"/>
            </w:pPr>
          </w:p>
        </w:tc>
        <w:tc>
          <w:tcPr>
            <w:tcW w:w="3818" w:type="dxa"/>
            <w:vMerge w:val="continue"/>
          </w:tcPr>
          <w:p w14:paraId="3BCA2495">
            <w:pPr>
              <w:spacing w:line="360" w:lineRule="auto"/>
              <w:jc w:val="center"/>
            </w:pPr>
          </w:p>
        </w:tc>
        <w:tc>
          <w:tcPr>
            <w:tcW w:w="1841" w:type="dxa"/>
            <w:vMerge w:val="continue"/>
          </w:tcPr>
          <w:p w14:paraId="6D86204B">
            <w:pPr>
              <w:spacing w:line="360" w:lineRule="auto"/>
              <w:jc w:val="center"/>
            </w:pPr>
          </w:p>
        </w:tc>
        <w:tc>
          <w:tcPr>
            <w:tcW w:w="1138" w:type="dxa"/>
            <w:vMerge w:val="continue"/>
          </w:tcPr>
          <w:p w14:paraId="425B101D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</w:tcPr>
          <w:p w14:paraId="7F5300F1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</w:tcPr>
          <w:p w14:paraId="0F2156D4">
            <w:pPr>
              <w:spacing w:line="360" w:lineRule="auto"/>
              <w:jc w:val="center"/>
            </w:pPr>
          </w:p>
        </w:tc>
        <w:tc>
          <w:tcPr>
            <w:tcW w:w="1001" w:type="dxa"/>
            <w:gridSpan w:val="2"/>
          </w:tcPr>
          <w:p w14:paraId="60C956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3" w:type="dxa"/>
          </w:tcPr>
          <w:p w14:paraId="1C59BB6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14:paraId="6D7EFD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gridSpan w:val="2"/>
          </w:tcPr>
          <w:p w14:paraId="407DD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4CD0B343">
      <w:pPr>
        <w:spacing w:line="360" w:lineRule="auto"/>
        <w:jc w:val="both"/>
        <w:rPr>
          <w:sz w:val="28"/>
          <w:szCs w:val="28"/>
          <w:lang w:val="en-US"/>
        </w:rPr>
        <w:sectPr>
          <w:pgSz w:w="16838" w:h="11906" w:orient="landscape"/>
          <w:pgMar w:top="284" w:right="539" w:bottom="0" w:left="238" w:header="720" w:footer="720" w:gutter="0"/>
          <w:cols w:space="720" w:num="1"/>
          <w:docGrid w:linePitch="600" w:charSpace="32768"/>
        </w:sectPr>
      </w:pPr>
    </w:p>
    <w:p w14:paraId="2F7F8465">
      <w:pPr>
        <w:spacing w:line="360" w:lineRule="auto"/>
        <w:ind w:firstLine="709"/>
        <w:jc w:val="both"/>
        <w:rPr>
          <w:sz w:val="28"/>
          <w:szCs w:val="28"/>
        </w:rPr>
      </w:pPr>
    </w:p>
    <w:p w14:paraId="477148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6B218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fldChar w:fldCharType="begin"/>
      </w:r>
      <w:r>
        <w:instrText xml:space="preserve"> HYPERLINK "https://utorgoshskoe-r49.gosweb.gosuslugi.ru/" </w:instrText>
      </w:r>
      <w:r>
        <w:fldChar w:fldCharType="separate"/>
      </w:r>
      <w:r>
        <w:rPr>
          <w:color w:val="0000FF"/>
          <w:sz w:val="28"/>
          <w:szCs w:val="28"/>
          <w:u w:val="single"/>
          <w:lang w:eastAsia="ru-RU"/>
        </w:rPr>
        <w:t>https://utorgoshskoe-r49.gosweb.gosuslugi.ru/</w:t>
      </w:r>
      <w:r>
        <w:rPr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sz w:val="28"/>
          <w:szCs w:val="28"/>
        </w:rPr>
        <w:t>).</w:t>
      </w:r>
    </w:p>
    <w:p w14:paraId="19D4F069">
      <w:pPr>
        <w:spacing w:line="360" w:lineRule="auto"/>
        <w:ind w:firstLine="709"/>
        <w:jc w:val="both"/>
        <w:rPr>
          <w:sz w:val="28"/>
          <w:szCs w:val="28"/>
        </w:rPr>
      </w:pPr>
    </w:p>
    <w:p w14:paraId="5AF2DD17">
      <w:pPr>
        <w:pStyle w:val="129"/>
        <w:snapToGrid w:val="0"/>
        <w:rPr>
          <w:sz w:val="28"/>
          <w:szCs w:val="28"/>
          <w:lang w:val="ru-RU"/>
        </w:rPr>
      </w:pPr>
    </w:p>
    <w:p w14:paraId="03AF16FC">
      <w:pPr>
        <w:ind w:left="284"/>
        <w:rPr>
          <w:sz w:val="28"/>
          <w:szCs w:val="28"/>
        </w:rPr>
      </w:pPr>
    </w:p>
    <w:p w14:paraId="172CA8D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F2A60F8">
      <w:pPr>
        <w:ind w:left="284"/>
        <w:jc w:val="center"/>
        <w:rPr>
          <w:b/>
          <w:sz w:val="28"/>
          <w:szCs w:val="28"/>
        </w:rPr>
      </w:pPr>
    </w:p>
    <w:p w14:paraId="4C6F0741">
      <w:pPr>
        <w:ind w:left="284"/>
        <w:jc w:val="center"/>
        <w:rPr>
          <w:b/>
          <w:sz w:val="28"/>
          <w:szCs w:val="28"/>
        </w:rPr>
      </w:pPr>
    </w:p>
    <w:p w14:paraId="39EFFA1A">
      <w:pPr>
        <w:ind w:left="284"/>
        <w:jc w:val="center"/>
        <w:rPr>
          <w:b/>
          <w:sz w:val="28"/>
          <w:szCs w:val="28"/>
        </w:rPr>
      </w:pPr>
    </w:p>
    <w:p w14:paraId="07BAD3FC">
      <w:pPr>
        <w:ind w:left="284"/>
        <w:jc w:val="center"/>
        <w:rPr>
          <w:b/>
          <w:sz w:val="28"/>
          <w:szCs w:val="28"/>
        </w:rPr>
      </w:pPr>
    </w:p>
    <w:p w14:paraId="6F9044FC">
      <w:pPr>
        <w:ind w:left="284"/>
        <w:jc w:val="center"/>
        <w:rPr>
          <w:b/>
          <w:sz w:val="28"/>
          <w:szCs w:val="28"/>
        </w:rPr>
      </w:pPr>
    </w:p>
    <w:p w14:paraId="7C6F935B">
      <w:pPr>
        <w:ind w:left="284"/>
        <w:jc w:val="center"/>
        <w:rPr>
          <w:b/>
          <w:sz w:val="28"/>
          <w:szCs w:val="28"/>
        </w:rPr>
      </w:pPr>
    </w:p>
    <w:p w14:paraId="45352F32">
      <w:pPr>
        <w:ind w:left="284"/>
        <w:jc w:val="center"/>
        <w:rPr>
          <w:b/>
          <w:sz w:val="28"/>
          <w:szCs w:val="28"/>
        </w:rPr>
      </w:pPr>
    </w:p>
    <w:p w14:paraId="5BAB3A92">
      <w:pPr>
        <w:ind w:left="284"/>
        <w:jc w:val="center"/>
        <w:rPr>
          <w:b/>
          <w:sz w:val="28"/>
          <w:szCs w:val="28"/>
        </w:rPr>
      </w:pPr>
    </w:p>
    <w:p w14:paraId="2CEEF662">
      <w:pPr>
        <w:ind w:left="284"/>
        <w:jc w:val="center"/>
        <w:rPr>
          <w:b/>
          <w:sz w:val="28"/>
          <w:szCs w:val="28"/>
        </w:rPr>
      </w:pPr>
    </w:p>
    <w:p w14:paraId="3B06F089">
      <w:pPr>
        <w:ind w:left="284"/>
        <w:jc w:val="center"/>
        <w:rPr>
          <w:b/>
          <w:sz w:val="28"/>
          <w:szCs w:val="28"/>
        </w:rPr>
      </w:pPr>
    </w:p>
    <w:p w14:paraId="64F37BA3">
      <w:pPr>
        <w:ind w:left="284"/>
        <w:jc w:val="center"/>
        <w:rPr>
          <w:b/>
          <w:sz w:val="28"/>
          <w:szCs w:val="28"/>
        </w:rPr>
      </w:pPr>
    </w:p>
    <w:p w14:paraId="7AAAAFC8">
      <w:pPr>
        <w:ind w:left="284"/>
        <w:jc w:val="center"/>
        <w:rPr>
          <w:b/>
          <w:sz w:val="28"/>
          <w:szCs w:val="28"/>
        </w:rPr>
      </w:pPr>
    </w:p>
    <w:p w14:paraId="72C4CF6F">
      <w:pPr>
        <w:ind w:left="284"/>
        <w:jc w:val="center"/>
        <w:rPr>
          <w:b/>
          <w:sz w:val="28"/>
          <w:szCs w:val="28"/>
        </w:rPr>
      </w:pPr>
    </w:p>
    <w:p w14:paraId="7F74B480">
      <w:pPr>
        <w:ind w:left="284"/>
        <w:jc w:val="center"/>
        <w:rPr>
          <w:b/>
          <w:sz w:val="28"/>
          <w:szCs w:val="28"/>
        </w:rPr>
      </w:pPr>
    </w:p>
    <w:p w14:paraId="4CC42CBA">
      <w:pPr>
        <w:ind w:left="284"/>
        <w:jc w:val="center"/>
        <w:rPr>
          <w:b/>
          <w:sz w:val="28"/>
          <w:szCs w:val="28"/>
        </w:rPr>
      </w:pPr>
    </w:p>
    <w:p w14:paraId="71AC98D6">
      <w:pPr>
        <w:ind w:left="284"/>
        <w:jc w:val="center"/>
        <w:rPr>
          <w:b/>
          <w:sz w:val="28"/>
          <w:szCs w:val="28"/>
        </w:rPr>
      </w:pPr>
    </w:p>
    <w:p w14:paraId="229321FF">
      <w:pPr>
        <w:ind w:left="284"/>
        <w:jc w:val="center"/>
        <w:rPr>
          <w:b/>
          <w:sz w:val="28"/>
          <w:szCs w:val="28"/>
        </w:rPr>
      </w:pPr>
    </w:p>
    <w:p w14:paraId="1EE5C487">
      <w:pPr>
        <w:ind w:left="284"/>
        <w:jc w:val="center"/>
        <w:rPr>
          <w:b/>
          <w:sz w:val="28"/>
          <w:szCs w:val="28"/>
        </w:rPr>
      </w:pPr>
    </w:p>
    <w:p w14:paraId="5383A51F">
      <w:pPr>
        <w:ind w:left="284"/>
        <w:jc w:val="center"/>
        <w:rPr>
          <w:b/>
          <w:sz w:val="28"/>
          <w:szCs w:val="28"/>
        </w:rPr>
      </w:pPr>
    </w:p>
    <w:p w14:paraId="61E10C61">
      <w:pPr>
        <w:ind w:left="284"/>
        <w:jc w:val="center"/>
        <w:rPr>
          <w:b/>
          <w:sz w:val="28"/>
          <w:szCs w:val="28"/>
        </w:rPr>
      </w:pPr>
    </w:p>
    <w:p w14:paraId="53830A55">
      <w:pPr>
        <w:ind w:left="284"/>
        <w:jc w:val="center"/>
        <w:rPr>
          <w:b/>
          <w:sz w:val="28"/>
          <w:szCs w:val="28"/>
        </w:rPr>
      </w:pPr>
    </w:p>
    <w:p w14:paraId="6A0267BA">
      <w:pPr>
        <w:ind w:left="284"/>
        <w:jc w:val="center"/>
        <w:rPr>
          <w:b/>
          <w:sz w:val="28"/>
          <w:szCs w:val="28"/>
        </w:rPr>
      </w:pPr>
    </w:p>
    <w:p w14:paraId="76B33F8D">
      <w:pPr>
        <w:ind w:left="284"/>
        <w:jc w:val="center"/>
        <w:rPr>
          <w:b/>
          <w:sz w:val="28"/>
          <w:szCs w:val="28"/>
        </w:rPr>
      </w:pPr>
    </w:p>
    <w:p w14:paraId="69C63813">
      <w:pPr>
        <w:ind w:left="284"/>
        <w:jc w:val="center"/>
        <w:rPr>
          <w:b/>
          <w:sz w:val="28"/>
          <w:szCs w:val="28"/>
        </w:rPr>
      </w:pPr>
    </w:p>
    <w:p w14:paraId="780CC1D0">
      <w:pPr>
        <w:ind w:left="284"/>
        <w:jc w:val="center"/>
        <w:rPr>
          <w:b/>
          <w:sz w:val="28"/>
          <w:szCs w:val="28"/>
        </w:rPr>
      </w:pPr>
    </w:p>
    <w:p w14:paraId="44A28DE4">
      <w:pPr>
        <w:ind w:left="284"/>
        <w:jc w:val="center"/>
        <w:rPr>
          <w:b/>
          <w:sz w:val="28"/>
          <w:szCs w:val="28"/>
        </w:rPr>
      </w:pPr>
    </w:p>
    <w:p w14:paraId="292EF1F2">
      <w:pPr>
        <w:ind w:left="284"/>
        <w:jc w:val="center"/>
        <w:rPr>
          <w:b/>
          <w:sz w:val="28"/>
          <w:szCs w:val="28"/>
        </w:rPr>
      </w:pPr>
    </w:p>
    <w:p w14:paraId="5F055675">
      <w:pPr>
        <w:ind w:left="284"/>
        <w:jc w:val="center"/>
        <w:rPr>
          <w:b/>
          <w:sz w:val="28"/>
          <w:szCs w:val="28"/>
        </w:rPr>
      </w:pPr>
    </w:p>
    <w:p w14:paraId="502303E2">
      <w:pPr>
        <w:ind w:left="284"/>
        <w:jc w:val="center"/>
        <w:rPr>
          <w:b/>
          <w:sz w:val="28"/>
          <w:szCs w:val="28"/>
        </w:rPr>
      </w:pPr>
    </w:p>
    <w:p w14:paraId="0F91A02A">
      <w:pPr>
        <w:ind w:left="284"/>
        <w:jc w:val="center"/>
        <w:rPr>
          <w:b/>
          <w:sz w:val="28"/>
          <w:szCs w:val="28"/>
        </w:rPr>
      </w:pPr>
    </w:p>
    <w:p w14:paraId="7B823B84">
      <w:pPr>
        <w:ind w:left="284"/>
        <w:jc w:val="center"/>
        <w:rPr>
          <w:b/>
          <w:sz w:val="28"/>
          <w:szCs w:val="28"/>
        </w:rPr>
      </w:pPr>
    </w:p>
    <w:p w14:paraId="30FAD6E8">
      <w:pPr>
        <w:ind w:left="284"/>
        <w:jc w:val="center"/>
        <w:rPr>
          <w:b/>
          <w:sz w:val="28"/>
          <w:szCs w:val="28"/>
        </w:rPr>
      </w:pPr>
    </w:p>
    <w:p w14:paraId="7E926E3D">
      <w:pPr>
        <w:ind w:left="284"/>
        <w:jc w:val="center"/>
        <w:rPr>
          <w:b/>
          <w:sz w:val="28"/>
          <w:szCs w:val="28"/>
        </w:rPr>
      </w:pPr>
    </w:p>
    <w:p w14:paraId="05602200">
      <w:pPr>
        <w:ind w:left="284"/>
        <w:jc w:val="center"/>
        <w:rPr>
          <w:b/>
          <w:sz w:val="28"/>
          <w:szCs w:val="28"/>
        </w:rPr>
      </w:pPr>
    </w:p>
    <w:p w14:paraId="31A2D683">
      <w:pPr>
        <w:ind w:left="284"/>
        <w:jc w:val="center"/>
        <w:rPr>
          <w:b/>
          <w:sz w:val="28"/>
          <w:szCs w:val="28"/>
        </w:rPr>
      </w:pPr>
    </w:p>
    <w:p w14:paraId="297695C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6463D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52"/>
        </w:rPr>
        <w:t>Благоустройство территории Уторгошского сельского поселения</w:t>
      </w:r>
      <w:r>
        <w:rPr>
          <w:rStyle w:val="141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47A072AA">
      <w:pPr>
        <w:jc w:val="both"/>
        <w:rPr>
          <w:b/>
          <w:sz w:val="28"/>
          <w:szCs w:val="28"/>
          <w:highlight w:val="yellow"/>
        </w:rPr>
      </w:pPr>
    </w:p>
    <w:p w14:paraId="5B8C48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2024 год- </w:t>
      </w:r>
      <w:r>
        <w:rPr>
          <w:b/>
          <w:bCs/>
          <w:sz w:val="28"/>
          <w:szCs w:val="28"/>
        </w:rPr>
        <w:t xml:space="preserve">5447,00 </w:t>
      </w:r>
      <w:r>
        <w:rPr>
          <w:sz w:val="28"/>
          <w:szCs w:val="28"/>
        </w:rPr>
        <w:t>тыс.рублей, на 2025 год –  2375,50 тыс.рублей, на 2026 год – 2374,90 тыс.рублей.</w:t>
      </w:r>
    </w:p>
    <w:p w14:paraId="156AB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уменьшилась на 280,40 тыс.рублей за счет перераспределения средств: </w:t>
      </w:r>
    </w:p>
    <w:p w14:paraId="6C270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1 уменьшилась на 280,00 тыс.рублей по статье реализации мероприятий по «Текущее содержание и обслуживание   наружных сетей  уличного освещения (оплата по договорам за выполненные работы)».</w:t>
      </w:r>
    </w:p>
    <w:p w14:paraId="7AAF0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2 увеличена на сумму полученной  субсидии на сумму 534,50 тыс.рублей, связанных с реализацией федеральной целевой программы «Увековечение памяти погибших при защите Отечества на 2019-2024гг.» и уменьшена на сумму 534,90 тыс.рублей вследствие перераспределения средств.</w:t>
      </w:r>
    </w:p>
    <w:p w14:paraId="3B046BFC">
      <w:pPr>
        <w:jc w:val="both"/>
        <w:rPr>
          <w:sz w:val="28"/>
          <w:szCs w:val="28"/>
        </w:rPr>
      </w:pPr>
    </w:p>
    <w:p w14:paraId="0726B9DA">
      <w:pPr>
        <w:ind w:firstLine="709"/>
        <w:jc w:val="both"/>
        <w:rPr>
          <w:sz w:val="28"/>
          <w:szCs w:val="28"/>
        </w:rPr>
      </w:pPr>
    </w:p>
    <w:p w14:paraId="5C920348">
      <w:pPr>
        <w:ind w:firstLine="709"/>
        <w:jc w:val="both"/>
        <w:rPr>
          <w:rStyle w:val="141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 поселения.</w:t>
      </w:r>
    </w:p>
    <w:p w14:paraId="2F769283">
      <w:pPr>
        <w:jc w:val="both"/>
        <w:rPr>
          <w:sz w:val="28"/>
          <w:szCs w:val="28"/>
        </w:rPr>
      </w:pPr>
    </w:p>
    <w:p w14:paraId="264DA7DB">
      <w:pPr>
        <w:ind w:firstLine="709"/>
        <w:jc w:val="both"/>
        <w:rPr>
          <w:sz w:val="28"/>
          <w:szCs w:val="28"/>
        </w:rPr>
      </w:pPr>
    </w:p>
    <w:p w14:paraId="0A1E4323">
      <w:pPr>
        <w:ind w:firstLine="709"/>
        <w:jc w:val="both"/>
        <w:rPr>
          <w:sz w:val="28"/>
          <w:szCs w:val="28"/>
        </w:rPr>
      </w:pPr>
    </w:p>
    <w:p w14:paraId="476A5CE4">
      <w:pPr>
        <w:ind w:firstLine="709"/>
        <w:jc w:val="both"/>
        <w:rPr>
          <w:sz w:val="28"/>
          <w:szCs w:val="28"/>
        </w:rPr>
      </w:pPr>
    </w:p>
    <w:p w14:paraId="303FDA9D">
      <w:pPr>
        <w:ind w:firstLine="709"/>
        <w:jc w:val="both"/>
        <w:rPr>
          <w:sz w:val="28"/>
          <w:szCs w:val="28"/>
        </w:rPr>
      </w:pPr>
    </w:p>
    <w:p w14:paraId="1F3D45AE">
      <w:pPr>
        <w:ind w:firstLine="709"/>
        <w:jc w:val="both"/>
        <w:rPr>
          <w:sz w:val="28"/>
          <w:szCs w:val="28"/>
        </w:rPr>
      </w:pPr>
    </w:p>
    <w:p w14:paraId="2A3F2E80">
      <w:pPr>
        <w:ind w:firstLine="709"/>
        <w:jc w:val="both"/>
        <w:rPr>
          <w:sz w:val="28"/>
          <w:szCs w:val="28"/>
        </w:rPr>
      </w:pPr>
    </w:p>
    <w:p w14:paraId="143B249C">
      <w:pPr>
        <w:ind w:firstLine="709"/>
        <w:jc w:val="both"/>
        <w:rPr>
          <w:sz w:val="28"/>
          <w:szCs w:val="28"/>
        </w:rPr>
      </w:pPr>
    </w:p>
    <w:p w14:paraId="625FCC40">
      <w:pPr>
        <w:ind w:firstLine="709"/>
        <w:jc w:val="both"/>
        <w:rPr>
          <w:sz w:val="28"/>
          <w:szCs w:val="28"/>
        </w:rPr>
      </w:pPr>
    </w:p>
    <w:p w14:paraId="3A685534">
      <w:pPr>
        <w:ind w:firstLine="709"/>
        <w:jc w:val="both"/>
        <w:rPr>
          <w:sz w:val="28"/>
          <w:szCs w:val="28"/>
        </w:rPr>
      </w:pPr>
    </w:p>
    <w:p w14:paraId="3F0CFAFF">
      <w:pPr>
        <w:ind w:firstLine="709"/>
        <w:jc w:val="both"/>
        <w:rPr>
          <w:sz w:val="28"/>
          <w:szCs w:val="28"/>
        </w:rPr>
      </w:pPr>
    </w:p>
    <w:p w14:paraId="18B866F3">
      <w:pPr>
        <w:ind w:firstLine="709"/>
        <w:jc w:val="both"/>
        <w:rPr>
          <w:sz w:val="28"/>
          <w:szCs w:val="28"/>
        </w:rPr>
      </w:pPr>
    </w:p>
    <w:p w14:paraId="1507A12F">
      <w:pPr>
        <w:ind w:firstLine="709"/>
        <w:jc w:val="both"/>
        <w:rPr>
          <w:sz w:val="28"/>
          <w:szCs w:val="28"/>
        </w:rPr>
      </w:pPr>
    </w:p>
    <w:p w14:paraId="4CD469BD">
      <w:pPr>
        <w:ind w:firstLine="709"/>
        <w:jc w:val="both"/>
        <w:rPr>
          <w:sz w:val="28"/>
          <w:szCs w:val="28"/>
        </w:rPr>
      </w:pPr>
    </w:p>
    <w:p w14:paraId="3F65DBF6">
      <w:pPr>
        <w:ind w:firstLine="709"/>
        <w:jc w:val="both"/>
        <w:rPr>
          <w:sz w:val="28"/>
          <w:szCs w:val="28"/>
        </w:rPr>
      </w:pPr>
    </w:p>
    <w:p w14:paraId="4E662B7D">
      <w:pPr>
        <w:ind w:firstLine="709"/>
        <w:jc w:val="both"/>
        <w:rPr>
          <w:sz w:val="28"/>
          <w:szCs w:val="28"/>
        </w:rPr>
      </w:pPr>
    </w:p>
    <w:p w14:paraId="368D5107">
      <w:pPr>
        <w:ind w:firstLine="709"/>
        <w:jc w:val="both"/>
        <w:rPr>
          <w:sz w:val="28"/>
          <w:szCs w:val="28"/>
        </w:rPr>
      </w:pPr>
    </w:p>
    <w:p w14:paraId="4C111542">
      <w:pPr>
        <w:ind w:firstLine="709"/>
        <w:jc w:val="both"/>
        <w:rPr>
          <w:sz w:val="28"/>
          <w:szCs w:val="28"/>
        </w:rPr>
      </w:pPr>
    </w:p>
    <w:p w14:paraId="2E650B97">
      <w:pPr>
        <w:ind w:firstLine="709"/>
        <w:jc w:val="both"/>
        <w:rPr>
          <w:sz w:val="28"/>
          <w:szCs w:val="28"/>
        </w:rPr>
      </w:pPr>
    </w:p>
    <w:p w14:paraId="21CDBF12">
      <w:pPr>
        <w:ind w:firstLine="709"/>
        <w:jc w:val="both"/>
        <w:rPr>
          <w:sz w:val="28"/>
          <w:szCs w:val="28"/>
        </w:rPr>
      </w:pPr>
    </w:p>
    <w:p w14:paraId="5F4EC4EC">
      <w:pPr>
        <w:ind w:firstLine="709"/>
        <w:jc w:val="both"/>
        <w:rPr>
          <w:sz w:val="28"/>
          <w:szCs w:val="28"/>
        </w:rPr>
      </w:pPr>
    </w:p>
    <w:p w14:paraId="26E2351F">
      <w:pPr>
        <w:jc w:val="both"/>
        <w:rPr>
          <w:sz w:val="28"/>
          <w:szCs w:val="28"/>
        </w:rPr>
      </w:pPr>
    </w:p>
    <w:p w14:paraId="0B4E0F37">
      <w:pPr>
        <w:jc w:val="both"/>
        <w:rPr>
          <w:sz w:val="28"/>
          <w:szCs w:val="28"/>
        </w:rPr>
      </w:pPr>
    </w:p>
    <w:sectPr>
      <w:pgSz w:w="11906" w:h="16838"/>
      <w:pgMar w:top="567" w:right="991" w:bottom="1134" w:left="709" w:header="709" w:footer="709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5"/>
    <w:multiLevelType w:val="multilevel"/>
    <w:tmpl w:val="00000005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NotTrackMove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CB"/>
    <w:rsid w:val="00010D39"/>
    <w:rsid w:val="00011B7B"/>
    <w:rsid w:val="000176EE"/>
    <w:rsid w:val="000257EC"/>
    <w:rsid w:val="00027B9D"/>
    <w:rsid w:val="00034FA8"/>
    <w:rsid w:val="00037B73"/>
    <w:rsid w:val="000449BC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0CFF"/>
    <w:rsid w:val="00201A9B"/>
    <w:rsid w:val="00204A9D"/>
    <w:rsid w:val="00211838"/>
    <w:rsid w:val="0021210A"/>
    <w:rsid w:val="00221A5C"/>
    <w:rsid w:val="002414DA"/>
    <w:rsid w:val="002453B7"/>
    <w:rsid w:val="00247DC8"/>
    <w:rsid w:val="002606A6"/>
    <w:rsid w:val="00261A37"/>
    <w:rsid w:val="002624D4"/>
    <w:rsid w:val="0026250A"/>
    <w:rsid w:val="00264A26"/>
    <w:rsid w:val="002702A4"/>
    <w:rsid w:val="00271D21"/>
    <w:rsid w:val="00273333"/>
    <w:rsid w:val="00276E49"/>
    <w:rsid w:val="00284F03"/>
    <w:rsid w:val="00286ACB"/>
    <w:rsid w:val="0029367C"/>
    <w:rsid w:val="002A39B6"/>
    <w:rsid w:val="002A72C3"/>
    <w:rsid w:val="002B504E"/>
    <w:rsid w:val="002B5C8A"/>
    <w:rsid w:val="002B7E07"/>
    <w:rsid w:val="002C373C"/>
    <w:rsid w:val="002C5906"/>
    <w:rsid w:val="002D2172"/>
    <w:rsid w:val="002D3CC1"/>
    <w:rsid w:val="002E36D1"/>
    <w:rsid w:val="002F029F"/>
    <w:rsid w:val="002F20E1"/>
    <w:rsid w:val="002F531E"/>
    <w:rsid w:val="002F6F44"/>
    <w:rsid w:val="00300598"/>
    <w:rsid w:val="00303501"/>
    <w:rsid w:val="0031459E"/>
    <w:rsid w:val="00330B74"/>
    <w:rsid w:val="00331617"/>
    <w:rsid w:val="00332F2D"/>
    <w:rsid w:val="003404B1"/>
    <w:rsid w:val="0035019B"/>
    <w:rsid w:val="00356D6D"/>
    <w:rsid w:val="003621F4"/>
    <w:rsid w:val="00366A7D"/>
    <w:rsid w:val="00376427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69AB"/>
    <w:rsid w:val="004273F0"/>
    <w:rsid w:val="00431B52"/>
    <w:rsid w:val="00435DCC"/>
    <w:rsid w:val="00442B25"/>
    <w:rsid w:val="004454BC"/>
    <w:rsid w:val="00455E63"/>
    <w:rsid w:val="00456DD6"/>
    <w:rsid w:val="004656E6"/>
    <w:rsid w:val="00472ACD"/>
    <w:rsid w:val="00473545"/>
    <w:rsid w:val="00475E46"/>
    <w:rsid w:val="004861DD"/>
    <w:rsid w:val="00492167"/>
    <w:rsid w:val="004A291A"/>
    <w:rsid w:val="004A4762"/>
    <w:rsid w:val="004A4F9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2366F"/>
    <w:rsid w:val="0053141F"/>
    <w:rsid w:val="0053229F"/>
    <w:rsid w:val="00533F46"/>
    <w:rsid w:val="0053688B"/>
    <w:rsid w:val="0054457F"/>
    <w:rsid w:val="00553172"/>
    <w:rsid w:val="00554DF2"/>
    <w:rsid w:val="005615B0"/>
    <w:rsid w:val="00565C1E"/>
    <w:rsid w:val="0057262B"/>
    <w:rsid w:val="00575AD9"/>
    <w:rsid w:val="00580F0B"/>
    <w:rsid w:val="005840EB"/>
    <w:rsid w:val="00590961"/>
    <w:rsid w:val="005914C8"/>
    <w:rsid w:val="005933C4"/>
    <w:rsid w:val="0059441D"/>
    <w:rsid w:val="00597027"/>
    <w:rsid w:val="005A0053"/>
    <w:rsid w:val="005A5FDA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2CF1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1A3B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36657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7F6CFC"/>
    <w:rsid w:val="00801A4C"/>
    <w:rsid w:val="00802B2A"/>
    <w:rsid w:val="00817085"/>
    <w:rsid w:val="00824E19"/>
    <w:rsid w:val="008308F9"/>
    <w:rsid w:val="0083207C"/>
    <w:rsid w:val="00835C3A"/>
    <w:rsid w:val="0084094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918BB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59"/>
    <w:rsid w:val="009669AB"/>
    <w:rsid w:val="0097348A"/>
    <w:rsid w:val="00974754"/>
    <w:rsid w:val="009776EA"/>
    <w:rsid w:val="00982585"/>
    <w:rsid w:val="00985F71"/>
    <w:rsid w:val="00987FEE"/>
    <w:rsid w:val="009906D5"/>
    <w:rsid w:val="00990A87"/>
    <w:rsid w:val="009A1D2E"/>
    <w:rsid w:val="009A5FA7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03CA4"/>
    <w:rsid w:val="00A12F2B"/>
    <w:rsid w:val="00A20DF2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97EC9"/>
    <w:rsid w:val="00AA59D6"/>
    <w:rsid w:val="00AB1591"/>
    <w:rsid w:val="00AB2598"/>
    <w:rsid w:val="00AC568B"/>
    <w:rsid w:val="00AD6ECF"/>
    <w:rsid w:val="00AE51C3"/>
    <w:rsid w:val="00AF185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5119A"/>
    <w:rsid w:val="00B51C16"/>
    <w:rsid w:val="00B555D1"/>
    <w:rsid w:val="00B57C2A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35CB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27056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759F1"/>
    <w:rsid w:val="00C91089"/>
    <w:rsid w:val="00C9291F"/>
    <w:rsid w:val="00C93AAF"/>
    <w:rsid w:val="00C96346"/>
    <w:rsid w:val="00CA598D"/>
    <w:rsid w:val="00CA66A2"/>
    <w:rsid w:val="00CB01E9"/>
    <w:rsid w:val="00CD0517"/>
    <w:rsid w:val="00CD0C74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427A8"/>
    <w:rsid w:val="00D50168"/>
    <w:rsid w:val="00D611E0"/>
    <w:rsid w:val="00D62C30"/>
    <w:rsid w:val="00D66F7D"/>
    <w:rsid w:val="00D72292"/>
    <w:rsid w:val="00D72E2B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62DA"/>
    <w:rsid w:val="00F23011"/>
    <w:rsid w:val="00F26130"/>
    <w:rsid w:val="00F30FD1"/>
    <w:rsid w:val="00F408A3"/>
    <w:rsid w:val="00F433EE"/>
    <w:rsid w:val="00F47DE8"/>
    <w:rsid w:val="00F53479"/>
    <w:rsid w:val="00F56948"/>
    <w:rsid w:val="00F62238"/>
    <w:rsid w:val="00F72058"/>
    <w:rsid w:val="00F80E0A"/>
    <w:rsid w:val="00FA287E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  <w:rsid w:val="026B291F"/>
    <w:rsid w:val="07895ED8"/>
    <w:rsid w:val="0A1E596B"/>
    <w:rsid w:val="0BED7931"/>
    <w:rsid w:val="0F2B72A8"/>
    <w:rsid w:val="15A9797A"/>
    <w:rsid w:val="27C9204B"/>
    <w:rsid w:val="2C125113"/>
    <w:rsid w:val="3B341ABC"/>
    <w:rsid w:val="3F000B92"/>
    <w:rsid w:val="47630788"/>
    <w:rsid w:val="70EE6F0E"/>
    <w:rsid w:val="796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39"/>
    <w:qFormat/>
    <w:uiPriority w:val="0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5"/>
    <w:next w:val="6"/>
    <w:qFormat/>
    <w:uiPriority w:val="0"/>
    <w:pPr>
      <w:numPr>
        <w:ilvl w:val="2"/>
        <w:numId w:val="1"/>
      </w:numPr>
      <w:outlineLvl w:val="2"/>
    </w:pPr>
    <w:rPr>
      <w:b/>
      <w:bCs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1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6">
    <w:name w:val="Body Text"/>
    <w:basedOn w:val="1"/>
    <w:qFormat/>
    <w:uiPriority w:val="99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80"/>
      <w:u w:val="single"/>
    </w:rPr>
  </w:style>
  <w:style w:type="character" w:styleId="11">
    <w:name w:val="page number"/>
    <w:basedOn w:val="12"/>
    <w:qFormat/>
    <w:uiPriority w:val="0"/>
  </w:style>
  <w:style w:type="character" w:customStyle="1" w:styleId="12">
    <w:name w:val="Основной шрифт абзаца1"/>
    <w:qFormat/>
    <w:uiPriority w:val="0"/>
  </w:style>
  <w:style w:type="character" w:styleId="13">
    <w:name w:val="line number"/>
    <w:qFormat/>
    <w:uiPriority w:val="0"/>
  </w:style>
  <w:style w:type="character" w:styleId="14">
    <w:name w:val="Strong"/>
    <w:qFormat/>
    <w:uiPriority w:val="0"/>
    <w:rPr>
      <w:b/>
      <w:bCs/>
    </w:rPr>
  </w:style>
  <w:style w:type="paragraph" w:styleId="15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16">
    <w:name w:val="caption"/>
    <w:basedOn w:val="1"/>
    <w:next w:val="1"/>
    <w:qFormat/>
    <w:uiPriority w:val="0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paragraph" w:styleId="1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List"/>
    <w:basedOn w:val="6"/>
    <w:qFormat/>
    <w:uiPriority w:val="0"/>
    <w:rPr>
      <w:rFonts w:cs="Mangal"/>
    </w:rPr>
  </w:style>
  <w:style w:type="paragraph" w:styleId="20">
    <w:name w:val="Normal (Web)"/>
    <w:basedOn w:val="1"/>
    <w:qFormat/>
    <w:uiPriority w:val="0"/>
    <w:pPr>
      <w:spacing w:before="280" w:after="280"/>
    </w:pPr>
  </w:style>
  <w:style w:type="table" w:styleId="21">
    <w:name w:val="Table Grid"/>
    <w:basedOn w:val="8"/>
    <w:qFormat/>
    <w:uiPriority w:val="0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WW8Num1z0"/>
    <w:qFormat/>
    <w:uiPriority w:val="0"/>
    <w:rPr>
      <w:rFonts w:hint="default"/>
    </w:rPr>
  </w:style>
  <w:style w:type="character" w:customStyle="1" w:styleId="23">
    <w:name w:val="WW8Num1z1"/>
    <w:qFormat/>
    <w:uiPriority w:val="0"/>
  </w:style>
  <w:style w:type="character" w:customStyle="1" w:styleId="24">
    <w:name w:val="WW8Num1z2"/>
    <w:qFormat/>
    <w:uiPriority w:val="0"/>
  </w:style>
  <w:style w:type="character" w:customStyle="1" w:styleId="25">
    <w:name w:val="WW8Num1z3"/>
    <w:qFormat/>
    <w:uiPriority w:val="0"/>
  </w:style>
  <w:style w:type="character" w:customStyle="1" w:styleId="26">
    <w:name w:val="WW8Num1z4"/>
    <w:qFormat/>
    <w:uiPriority w:val="0"/>
  </w:style>
  <w:style w:type="character" w:customStyle="1" w:styleId="27">
    <w:name w:val="WW8Num1z5"/>
    <w:qFormat/>
    <w:uiPriority w:val="0"/>
  </w:style>
  <w:style w:type="character" w:customStyle="1" w:styleId="28">
    <w:name w:val="WW8Num1z6"/>
    <w:qFormat/>
    <w:uiPriority w:val="0"/>
  </w:style>
  <w:style w:type="character" w:customStyle="1" w:styleId="29">
    <w:name w:val="WW8Num1z7"/>
    <w:qFormat/>
    <w:uiPriority w:val="0"/>
  </w:style>
  <w:style w:type="character" w:customStyle="1" w:styleId="30">
    <w:name w:val="WW8Num1z8"/>
    <w:qFormat/>
    <w:uiPriority w:val="0"/>
  </w:style>
  <w:style w:type="character" w:customStyle="1" w:styleId="31">
    <w:name w:val="WW8Num2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32">
    <w:name w:val="WW8Num3z0"/>
    <w:qFormat/>
    <w:uiPriority w:val="0"/>
    <w:rPr>
      <w:rFonts w:hint="default" w:cs="Times New Roman"/>
      <w:sz w:val="28"/>
      <w:szCs w:val="28"/>
      <w:lang w:val="ru-RU"/>
    </w:rPr>
  </w:style>
  <w:style w:type="character" w:customStyle="1" w:styleId="33">
    <w:name w:val="WW8Num3z1"/>
    <w:qFormat/>
    <w:uiPriority w:val="0"/>
  </w:style>
  <w:style w:type="character" w:customStyle="1" w:styleId="34">
    <w:name w:val="WW8Num3z2"/>
    <w:qFormat/>
    <w:uiPriority w:val="0"/>
  </w:style>
  <w:style w:type="character" w:customStyle="1" w:styleId="35">
    <w:name w:val="WW8Num3z3"/>
    <w:qFormat/>
    <w:uiPriority w:val="0"/>
  </w:style>
  <w:style w:type="character" w:customStyle="1" w:styleId="36">
    <w:name w:val="WW8Num3z4"/>
    <w:qFormat/>
    <w:uiPriority w:val="0"/>
  </w:style>
  <w:style w:type="character" w:customStyle="1" w:styleId="37">
    <w:name w:val="WW8Num3z5"/>
    <w:qFormat/>
    <w:uiPriority w:val="0"/>
  </w:style>
  <w:style w:type="character" w:customStyle="1" w:styleId="38">
    <w:name w:val="WW8Num3z6"/>
    <w:qFormat/>
    <w:uiPriority w:val="0"/>
  </w:style>
  <w:style w:type="character" w:customStyle="1" w:styleId="39">
    <w:name w:val="WW8Num3z7"/>
    <w:qFormat/>
    <w:uiPriority w:val="0"/>
  </w:style>
  <w:style w:type="character" w:customStyle="1" w:styleId="40">
    <w:name w:val="WW8Num3z8"/>
    <w:qFormat/>
    <w:uiPriority w:val="0"/>
  </w:style>
  <w:style w:type="character" w:customStyle="1" w:styleId="41">
    <w:name w:val="WW8Num4z0"/>
    <w:qFormat/>
    <w:uiPriority w:val="0"/>
    <w:rPr>
      <w:rFonts w:hint="default"/>
    </w:rPr>
  </w:style>
  <w:style w:type="character" w:customStyle="1" w:styleId="42">
    <w:name w:val="WW8Num4z1"/>
    <w:qFormat/>
    <w:uiPriority w:val="0"/>
  </w:style>
  <w:style w:type="character" w:customStyle="1" w:styleId="43">
    <w:name w:val="WW8Num4z2"/>
    <w:qFormat/>
    <w:uiPriority w:val="0"/>
  </w:style>
  <w:style w:type="character" w:customStyle="1" w:styleId="44">
    <w:name w:val="WW8Num4z3"/>
    <w:qFormat/>
    <w:uiPriority w:val="0"/>
  </w:style>
  <w:style w:type="character" w:customStyle="1" w:styleId="45">
    <w:name w:val="WW8Num4z4"/>
    <w:qFormat/>
    <w:uiPriority w:val="0"/>
  </w:style>
  <w:style w:type="character" w:customStyle="1" w:styleId="46">
    <w:name w:val="WW8Num4z5"/>
    <w:qFormat/>
    <w:uiPriority w:val="0"/>
  </w:style>
  <w:style w:type="character" w:customStyle="1" w:styleId="47">
    <w:name w:val="WW8Num4z6"/>
    <w:qFormat/>
    <w:uiPriority w:val="0"/>
  </w:style>
  <w:style w:type="character" w:customStyle="1" w:styleId="48">
    <w:name w:val="WW8Num4z7"/>
    <w:qFormat/>
    <w:uiPriority w:val="0"/>
  </w:style>
  <w:style w:type="character" w:customStyle="1" w:styleId="49">
    <w:name w:val="WW8Num4z8"/>
    <w:qFormat/>
    <w:uiPriority w:val="0"/>
  </w:style>
  <w:style w:type="character" w:customStyle="1" w:styleId="50">
    <w:name w:val="WW8Num5z0"/>
    <w:qFormat/>
    <w:uiPriority w:val="0"/>
    <w:rPr>
      <w:rFonts w:hint="default"/>
    </w:rPr>
  </w:style>
  <w:style w:type="character" w:customStyle="1" w:styleId="51">
    <w:name w:val="WW8Num5z1"/>
    <w:qFormat/>
    <w:uiPriority w:val="0"/>
  </w:style>
  <w:style w:type="character" w:customStyle="1" w:styleId="52">
    <w:name w:val="WW8Num5z2"/>
    <w:qFormat/>
    <w:uiPriority w:val="0"/>
  </w:style>
  <w:style w:type="character" w:customStyle="1" w:styleId="53">
    <w:name w:val="WW8Num5z3"/>
    <w:qFormat/>
    <w:uiPriority w:val="0"/>
  </w:style>
  <w:style w:type="character" w:customStyle="1" w:styleId="54">
    <w:name w:val="WW8Num5z4"/>
    <w:qFormat/>
    <w:uiPriority w:val="0"/>
  </w:style>
  <w:style w:type="character" w:customStyle="1" w:styleId="55">
    <w:name w:val="WW8Num5z5"/>
    <w:qFormat/>
    <w:uiPriority w:val="0"/>
  </w:style>
  <w:style w:type="character" w:customStyle="1" w:styleId="56">
    <w:name w:val="WW8Num5z6"/>
    <w:qFormat/>
    <w:uiPriority w:val="0"/>
  </w:style>
  <w:style w:type="character" w:customStyle="1" w:styleId="57">
    <w:name w:val="WW8Num5z7"/>
    <w:qFormat/>
    <w:uiPriority w:val="0"/>
  </w:style>
  <w:style w:type="character" w:customStyle="1" w:styleId="58">
    <w:name w:val="WW8Num5z8"/>
    <w:qFormat/>
    <w:uiPriority w:val="0"/>
  </w:style>
  <w:style w:type="character" w:customStyle="1" w:styleId="59">
    <w:name w:val="Основной шрифт абзаца5"/>
    <w:qFormat/>
    <w:uiPriority w:val="0"/>
  </w:style>
  <w:style w:type="character" w:customStyle="1" w:styleId="60">
    <w:name w:val="WW8Num6z0"/>
    <w:qFormat/>
    <w:uiPriority w:val="0"/>
    <w:rPr>
      <w:rFonts w:hint="default"/>
    </w:rPr>
  </w:style>
  <w:style w:type="character" w:customStyle="1" w:styleId="61">
    <w:name w:val="WW8Num6z1"/>
    <w:qFormat/>
    <w:uiPriority w:val="0"/>
  </w:style>
  <w:style w:type="character" w:customStyle="1" w:styleId="62">
    <w:name w:val="WW8Num6z2"/>
    <w:qFormat/>
    <w:uiPriority w:val="0"/>
  </w:style>
  <w:style w:type="character" w:customStyle="1" w:styleId="63">
    <w:name w:val="WW8Num6z3"/>
    <w:qFormat/>
    <w:uiPriority w:val="0"/>
  </w:style>
  <w:style w:type="character" w:customStyle="1" w:styleId="64">
    <w:name w:val="WW8Num6z4"/>
    <w:qFormat/>
    <w:uiPriority w:val="0"/>
  </w:style>
  <w:style w:type="character" w:customStyle="1" w:styleId="65">
    <w:name w:val="WW8Num6z5"/>
    <w:qFormat/>
    <w:uiPriority w:val="0"/>
  </w:style>
  <w:style w:type="character" w:customStyle="1" w:styleId="66">
    <w:name w:val="WW8Num6z6"/>
    <w:qFormat/>
    <w:uiPriority w:val="0"/>
  </w:style>
  <w:style w:type="character" w:customStyle="1" w:styleId="67">
    <w:name w:val="WW8Num6z7"/>
    <w:qFormat/>
    <w:uiPriority w:val="0"/>
  </w:style>
  <w:style w:type="character" w:customStyle="1" w:styleId="68">
    <w:name w:val="WW8Num6z8"/>
    <w:qFormat/>
    <w:uiPriority w:val="0"/>
  </w:style>
  <w:style w:type="character" w:customStyle="1" w:styleId="69">
    <w:name w:val="WW8Num7z0"/>
    <w:qFormat/>
    <w:uiPriority w:val="0"/>
    <w:rPr>
      <w:rFonts w:hint="default"/>
    </w:rPr>
  </w:style>
  <w:style w:type="character" w:customStyle="1" w:styleId="70">
    <w:name w:val="WW8Num7z1"/>
    <w:qFormat/>
    <w:uiPriority w:val="0"/>
  </w:style>
  <w:style w:type="character" w:customStyle="1" w:styleId="71">
    <w:name w:val="WW8Num7z2"/>
    <w:qFormat/>
    <w:uiPriority w:val="0"/>
  </w:style>
  <w:style w:type="character" w:customStyle="1" w:styleId="72">
    <w:name w:val="WW8Num7z3"/>
    <w:qFormat/>
    <w:uiPriority w:val="0"/>
  </w:style>
  <w:style w:type="character" w:customStyle="1" w:styleId="73">
    <w:name w:val="WW8Num7z4"/>
    <w:qFormat/>
    <w:uiPriority w:val="0"/>
  </w:style>
  <w:style w:type="character" w:customStyle="1" w:styleId="74">
    <w:name w:val="WW8Num7z5"/>
    <w:qFormat/>
    <w:uiPriority w:val="0"/>
  </w:style>
  <w:style w:type="character" w:customStyle="1" w:styleId="75">
    <w:name w:val="WW8Num7z6"/>
    <w:qFormat/>
    <w:uiPriority w:val="0"/>
  </w:style>
  <w:style w:type="character" w:customStyle="1" w:styleId="76">
    <w:name w:val="WW8Num7z7"/>
    <w:qFormat/>
    <w:uiPriority w:val="0"/>
  </w:style>
  <w:style w:type="character" w:customStyle="1" w:styleId="77">
    <w:name w:val="WW8Num7z8"/>
    <w:qFormat/>
    <w:uiPriority w:val="0"/>
  </w:style>
  <w:style w:type="character" w:customStyle="1" w:styleId="78">
    <w:name w:val="Основной шрифт абзаца4"/>
    <w:qFormat/>
    <w:uiPriority w:val="0"/>
  </w:style>
  <w:style w:type="character" w:customStyle="1" w:styleId="79">
    <w:name w:val="Основной шрифт абзаца3"/>
    <w:qFormat/>
    <w:uiPriority w:val="0"/>
  </w:style>
  <w:style w:type="character" w:customStyle="1" w:styleId="80">
    <w:name w:val="Основной шрифт абзаца2"/>
    <w:qFormat/>
    <w:uiPriority w:val="0"/>
  </w:style>
  <w:style w:type="character" w:customStyle="1" w:styleId="81">
    <w:name w:val="WW8Num2z1"/>
    <w:qFormat/>
    <w:uiPriority w:val="0"/>
  </w:style>
  <w:style w:type="character" w:customStyle="1" w:styleId="82">
    <w:name w:val="WW8Num2z2"/>
    <w:qFormat/>
    <w:uiPriority w:val="0"/>
  </w:style>
  <w:style w:type="character" w:customStyle="1" w:styleId="83">
    <w:name w:val="WW8Num2z3"/>
    <w:qFormat/>
    <w:uiPriority w:val="0"/>
  </w:style>
  <w:style w:type="character" w:customStyle="1" w:styleId="84">
    <w:name w:val="WW8Num2z4"/>
    <w:qFormat/>
    <w:uiPriority w:val="0"/>
  </w:style>
  <w:style w:type="character" w:customStyle="1" w:styleId="85">
    <w:name w:val="WW8Num2z5"/>
    <w:qFormat/>
    <w:uiPriority w:val="0"/>
  </w:style>
  <w:style w:type="character" w:customStyle="1" w:styleId="86">
    <w:name w:val="WW8Num2z6"/>
    <w:qFormat/>
    <w:uiPriority w:val="0"/>
  </w:style>
  <w:style w:type="character" w:customStyle="1" w:styleId="87">
    <w:name w:val="WW8Num2z7"/>
    <w:qFormat/>
    <w:uiPriority w:val="0"/>
  </w:style>
  <w:style w:type="character" w:customStyle="1" w:styleId="88">
    <w:name w:val="WW8Num2z8"/>
    <w:qFormat/>
    <w:uiPriority w:val="0"/>
  </w:style>
  <w:style w:type="character" w:customStyle="1" w:styleId="89">
    <w:name w:val="WW8Num8z0"/>
    <w:qFormat/>
    <w:uiPriority w:val="0"/>
    <w:rPr>
      <w:rFonts w:hint="default"/>
    </w:rPr>
  </w:style>
  <w:style w:type="character" w:customStyle="1" w:styleId="90">
    <w:name w:val="WW8Num8z1"/>
    <w:qFormat/>
    <w:uiPriority w:val="0"/>
  </w:style>
  <w:style w:type="character" w:customStyle="1" w:styleId="91">
    <w:name w:val="WW8Num8z2"/>
    <w:qFormat/>
    <w:uiPriority w:val="0"/>
  </w:style>
  <w:style w:type="character" w:customStyle="1" w:styleId="92">
    <w:name w:val="WW8Num8z3"/>
    <w:qFormat/>
    <w:uiPriority w:val="0"/>
  </w:style>
  <w:style w:type="character" w:customStyle="1" w:styleId="93">
    <w:name w:val="WW8Num8z4"/>
    <w:qFormat/>
    <w:uiPriority w:val="0"/>
  </w:style>
  <w:style w:type="character" w:customStyle="1" w:styleId="94">
    <w:name w:val="WW8Num8z5"/>
    <w:qFormat/>
    <w:uiPriority w:val="0"/>
  </w:style>
  <w:style w:type="character" w:customStyle="1" w:styleId="95">
    <w:name w:val="WW8Num8z6"/>
    <w:qFormat/>
    <w:uiPriority w:val="0"/>
  </w:style>
  <w:style w:type="character" w:customStyle="1" w:styleId="96">
    <w:name w:val="WW8Num8z7"/>
    <w:qFormat/>
    <w:uiPriority w:val="0"/>
  </w:style>
  <w:style w:type="character" w:customStyle="1" w:styleId="97">
    <w:name w:val="WW8Num8z8"/>
    <w:qFormat/>
    <w:uiPriority w:val="0"/>
  </w:style>
  <w:style w:type="character" w:customStyle="1" w:styleId="98">
    <w:name w:val="WW8Num9z0"/>
    <w:qFormat/>
    <w:uiPriority w:val="0"/>
    <w:rPr>
      <w:rFonts w:hint="default"/>
    </w:rPr>
  </w:style>
  <w:style w:type="character" w:customStyle="1" w:styleId="99">
    <w:name w:val="WW8Num9z1"/>
    <w:qFormat/>
    <w:uiPriority w:val="0"/>
    <w:rPr>
      <w:rFonts w:hint="default"/>
      <w:color w:val="000000"/>
    </w:rPr>
  </w:style>
  <w:style w:type="character" w:customStyle="1" w:styleId="100">
    <w:name w:val="WW8Num10z0"/>
    <w:qFormat/>
    <w:uiPriority w:val="0"/>
    <w:rPr>
      <w:rFonts w:hint="default"/>
      <w:color w:val="auto"/>
    </w:rPr>
  </w:style>
  <w:style w:type="character" w:customStyle="1" w:styleId="101">
    <w:name w:val="WW8Num10z1"/>
    <w:qFormat/>
    <w:uiPriority w:val="0"/>
  </w:style>
  <w:style w:type="character" w:customStyle="1" w:styleId="102">
    <w:name w:val="WW8Num10z2"/>
    <w:qFormat/>
    <w:uiPriority w:val="0"/>
  </w:style>
  <w:style w:type="character" w:customStyle="1" w:styleId="103">
    <w:name w:val="WW8Num10z3"/>
    <w:qFormat/>
    <w:uiPriority w:val="0"/>
  </w:style>
  <w:style w:type="character" w:customStyle="1" w:styleId="104">
    <w:name w:val="WW8Num10z4"/>
    <w:qFormat/>
    <w:uiPriority w:val="0"/>
  </w:style>
  <w:style w:type="character" w:customStyle="1" w:styleId="105">
    <w:name w:val="WW8Num10z5"/>
    <w:qFormat/>
    <w:uiPriority w:val="0"/>
  </w:style>
  <w:style w:type="character" w:customStyle="1" w:styleId="106">
    <w:name w:val="WW8Num10z6"/>
    <w:qFormat/>
    <w:uiPriority w:val="0"/>
  </w:style>
  <w:style w:type="character" w:customStyle="1" w:styleId="107">
    <w:name w:val="WW8Num10z7"/>
    <w:qFormat/>
    <w:uiPriority w:val="0"/>
  </w:style>
  <w:style w:type="character" w:customStyle="1" w:styleId="108">
    <w:name w:val="WW8Num10z8"/>
    <w:qFormat/>
    <w:uiPriority w:val="0"/>
  </w:style>
  <w:style w:type="character" w:customStyle="1" w:styleId="109">
    <w:name w:val="Заголовок 2 Знак"/>
    <w:qFormat/>
    <w:uiPriority w:val="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0">
    <w:name w:val="Основной текст Знак"/>
    <w:qFormat/>
    <w:uiPriority w:val="99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111">
    <w:name w:val="Верхний колонтитул Знак"/>
    <w:qFormat/>
    <w:uiPriority w:val="0"/>
    <w:rPr>
      <w:sz w:val="24"/>
      <w:szCs w:val="24"/>
      <w:lang w:val="ru-RU" w:eastAsia="ar-SA" w:bidi="ar-SA"/>
    </w:rPr>
  </w:style>
  <w:style w:type="character" w:customStyle="1" w:styleId="112">
    <w:name w:val="Font Style11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113">
    <w:name w:val="Текст выноски Знак"/>
    <w:qFormat/>
    <w:uiPriority w:val="0"/>
    <w:rPr>
      <w:rFonts w:ascii="Segoe UI" w:hAnsi="Segoe UI" w:cs="Segoe UI"/>
      <w:sz w:val="18"/>
      <w:szCs w:val="18"/>
    </w:rPr>
  </w:style>
  <w:style w:type="character" w:customStyle="1" w:styleId="114">
    <w:name w:val="Символ нумерации"/>
    <w:qFormat/>
    <w:uiPriority w:val="0"/>
  </w:style>
  <w:style w:type="character" w:customStyle="1" w:styleId="115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16">
    <w:name w:val="Название5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17">
    <w:name w:val="Указатель5"/>
    <w:basedOn w:val="1"/>
    <w:qFormat/>
    <w:uiPriority w:val="0"/>
    <w:pPr>
      <w:suppressLineNumbers/>
    </w:pPr>
    <w:rPr>
      <w:rFonts w:cs="Mangal"/>
    </w:rPr>
  </w:style>
  <w:style w:type="paragraph" w:customStyle="1" w:styleId="118">
    <w:name w:val="Название4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19">
    <w:name w:val="Указатель4"/>
    <w:basedOn w:val="1"/>
    <w:qFormat/>
    <w:uiPriority w:val="0"/>
    <w:pPr>
      <w:suppressLineNumbers/>
    </w:pPr>
    <w:rPr>
      <w:rFonts w:cs="Mangal"/>
    </w:rPr>
  </w:style>
  <w:style w:type="paragraph" w:customStyle="1" w:styleId="120">
    <w:name w:val="Название3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3"/>
    <w:basedOn w:val="1"/>
    <w:qFormat/>
    <w:uiPriority w:val="0"/>
    <w:pPr>
      <w:suppressLineNumbers/>
    </w:pPr>
    <w:rPr>
      <w:rFonts w:cs="Mangal"/>
    </w:rPr>
  </w:style>
  <w:style w:type="paragraph" w:customStyle="1" w:styleId="122">
    <w:name w:val="Название2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124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6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27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styleId="128">
    <w:name w:val="No Spacing"/>
    <w:basedOn w:val="1"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129">
    <w:name w:val="Standard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de-DE" w:eastAsia="fa-IR" w:bidi="fa-IR"/>
    </w:rPr>
  </w:style>
  <w:style w:type="paragraph" w:customStyle="1" w:styleId="130">
    <w:name w:val="Знак3"/>
    <w:basedOn w:val="1"/>
    <w:qFormat/>
    <w:uiPriority w:val="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31">
    <w:name w:val="ConsPlusCell"/>
    <w:qFormat/>
    <w:uiPriority w:val="0"/>
    <w:pPr>
      <w:widowControl w:val="0"/>
      <w:suppressAutoHyphens/>
      <w:autoSpaceDE w:val="0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32">
    <w:name w:val="Содержимое таблицы"/>
    <w:basedOn w:val="1"/>
    <w:qFormat/>
    <w:uiPriority w:val="0"/>
    <w:pPr>
      <w:suppressLineNumbers/>
    </w:p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paragraph" w:customStyle="1" w:styleId="134">
    <w:name w:val="Содержимое врезки"/>
    <w:basedOn w:val="6"/>
    <w:qFormat/>
    <w:uiPriority w:val="0"/>
  </w:style>
  <w:style w:type="character" w:customStyle="1" w:styleId="135">
    <w:name w:val="Font Style98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136">
    <w:name w:val="Font Style10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37">
    <w:name w:val="Style25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138">
    <w:name w:val="Style32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139">
    <w:name w:val="Заголовок 1 Знак"/>
    <w:link w:val="2"/>
    <w:qFormat/>
    <w:uiPriority w:val="0"/>
    <w:rPr>
      <w:rFonts w:ascii="Cambria" w:hAnsi="Cambria"/>
      <w:b/>
      <w:bCs/>
      <w:kern w:val="32"/>
      <w:sz w:val="32"/>
      <w:szCs w:val="32"/>
    </w:rPr>
  </w:style>
  <w:style w:type="paragraph" w:customStyle="1" w:styleId="140">
    <w:name w:val="tex2st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1">
    <w:name w:val="Заголовок №3_"/>
    <w:link w:val="142"/>
    <w:qFormat/>
    <w:locked/>
    <w:uiPriority w:val="99"/>
    <w:rPr>
      <w:b/>
      <w:bCs/>
      <w:sz w:val="27"/>
      <w:szCs w:val="27"/>
      <w:shd w:val="clear" w:color="auto" w:fill="FFFFFF"/>
    </w:rPr>
  </w:style>
  <w:style w:type="paragraph" w:customStyle="1" w:styleId="142">
    <w:name w:val="Заголовок №3"/>
    <w:basedOn w:val="1"/>
    <w:link w:val="141"/>
    <w:qFormat/>
    <w:uiPriority w:val="99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</w:rPr>
  </w:style>
  <w:style w:type="paragraph" w:customStyle="1" w:styleId="143">
    <w:name w:val="formattext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4125</Words>
  <Characters>23513</Characters>
  <Lines>195</Lines>
  <Paragraphs>55</Paragraphs>
  <TotalTime>0</TotalTime>
  <ScaleCrop>false</ScaleCrop>
  <LinksUpToDate>false</LinksUpToDate>
  <CharactersWithSpaces>27583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2024-03-19T12:15:00Z</dcterms:created>
  <dc:creator>Подгощи</dc:creator>
  <cp:lastModifiedBy>WPS_1716381039</cp:lastModifiedBy>
  <cp:lastPrinted>2024-12-09T07:04:00Z</cp:lastPrinted>
  <dcterms:modified xsi:type="dcterms:W3CDTF">2024-12-10T10:49:28Z</dcterms:modified>
  <dc:title>Российская  Федерация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1BAC84AF098743198E818CAFC7E162DB_13</vt:lpwstr>
  </property>
</Properties>
</file>