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C0124">
      <w:pPr>
        <w:pStyle w:val="7"/>
        <w:spacing w:line="240" w:lineRule="auto"/>
      </w:pPr>
    </w:p>
    <w:p w14:paraId="287F8BFF">
      <w:pPr>
        <w:pStyle w:val="7"/>
        <w:spacing w:line="240" w:lineRule="auto"/>
      </w:pPr>
    </w:p>
    <w:p w14:paraId="2F3C9696">
      <w:pPr>
        <w:pStyle w:val="7"/>
        <w:spacing w:line="240" w:lineRule="auto"/>
      </w:pPr>
      <w:r>
        <w:rPr>
          <w:b/>
          <w:sz w:val="20"/>
        </w:rPr>
        <w:drawing>
          <wp:inline distT="0" distB="0" distL="114300" distR="114300">
            <wp:extent cx="833755" cy="937260"/>
            <wp:effectExtent l="0" t="0" r="4445" b="152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2"/>
                    <a:stretch>
                      <a:fillRect/>
                    </a:stretch>
                  </pic:blipFill>
                  <pic:spPr>
                    <a:xfrm>
                      <a:off x="0" y="0"/>
                      <a:ext cx="833755" cy="937260"/>
                    </a:xfrm>
                    <a:prstGeom prst="rect">
                      <a:avLst/>
                    </a:prstGeom>
                    <a:noFill/>
                    <a:ln>
                      <a:noFill/>
                    </a:ln>
                  </pic:spPr>
                </pic:pic>
              </a:graphicData>
            </a:graphic>
          </wp:inline>
        </w:drawing>
      </w:r>
      <w:bookmarkStart w:id="0" w:name="_GoBack"/>
      <w:bookmarkEnd w:id="0"/>
    </w:p>
    <w:p w14:paraId="1475B656">
      <w:pPr>
        <w:pStyle w:val="7"/>
        <w:spacing w:line="240" w:lineRule="auto"/>
      </w:pPr>
      <w:r>
        <w:t>Российская Федерация</w:t>
      </w:r>
    </w:p>
    <w:p w14:paraId="5432D7FC">
      <w:pPr>
        <w:pStyle w:val="7"/>
        <w:spacing w:line="240" w:lineRule="auto"/>
      </w:pPr>
      <w:r>
        <w:t>Новгородская область Шимский район</w:t>
      </w:r>
    </w:p>
    <w:p w14:paraId="3CAC93FA">
      <w:pPr>
        <w:pStyle w:val="7"/>
        <w:spacing w:line="240" w:lineRule="auto"/>
      </w:pPr>
      <w:r>
        <w:t>Администрация Уторгошского сельского поселения</w:t>
      </w:r>
    </w:p>
    <w:p w14:paraId="5D39EA94">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14:paraId="3E032B02">
      <w:pPr>
        <w:shd w:val="clear" w:color="auto" w:fill="FFFFFF"/>
        <w:tabs>
          <w:tab w:val="left" w:pos="0"/>
        </w:tabs>
        <w:spacing w:before="235" w:line="298" w:lineRule="exact"/>
        <w:ind w:right="13"/>
        <w:jc w:val="center"/>
        <w:rPr>
          <w:rFonts w:ascii="Times New Roman" w:hAnsi="Times New Roman"/>
          <w:sz w:val="24"/>
          <w:szCs w:val="24"/>
        </w:rPr>
      </w:pPr>
      <w:r>
        <w:rPr>
          <w:rFonts w:ascii="Times New Roman" w:hAnsi="Times New Roman"/>
          <w:sz w:val="24"/>
          <w:szCs w:val="24"/>
        </w:rPr>
        <w:t>(в редакции от 16.04.2020 № 25;от 03.02.2021 № 9; от 15.02.2021 №17 от 30.07.2021 №44; от 20.09.2021 №55; от 01.11.2021 №64; от 11.02.2022 №11; от 11.03.2022 № 27)</w:t>
      </w:r>
    </w:p>
    <w:p w14:paraId="38D28C93">
      <w:pPr>
        <w:spacing w:after="0" w:line="240" w:lineRule="auto"/>
        <w:jc w:val="both"/>
        <w:rPr>
          <w:rFonts w:ascii="Times New Roman" w:hAnsi="Times New Roman"/>
          <w:sz w:val="28"/>
          <w:szCs w:val="28"/>
        </w:rPr>
      </w:pPr>
    </w:p>
    <w:p w14:paraId="51FE2FBA">
      <w:pPr>
        <w:spacing w:after="0" w:line="240" w:lineRule="auto"/>
        <w:jc w:val="both"/>
        <w:rPr>
          <w:rFonts w:hint="default" w:ascii="Times New Roman" w:hAnsi="Times New Roman"/>
          <w:sz w:val="28"/>
          <w:szCs w:val="28"/>
          <w:lang w:val="ru-RU"/>
        </w:rPr>
      </w:pPr>
      <w:r>
        <w:rPr>
          <w:rFonts w:hint="default" w:ascii="Times New Roman" w:hAnsi="Times New Roman"/>
          <w:sz w:val="28"/>
          <w:szCs w:val="28"/>
          <w:u w:val="single"/>
          <w:lang w:val="ru-RU"/>
        </w:rPr>
        <w:t>07.06.2024</w:t>
      </w:r>
      <w:r>
        <w:rPr>
          <w:rFonts w:ascii="Times New Roman" w:hAnsi="Times New Roman"/>
          <w:sz w:val="28"/>
          <w:szCs w:val="28"/>
        </w:rPr>
        <w:t xml:space="preserve"> № </w:t>
      </w:r>
      <w:r>
        <w:rPr>
          <w:rFonts w:hint="default" w:ascii="Times New Roman" w:hAnsi="Times New Roman"/>
          <w:sz w:val="28"/>
          <w:szCs w:val="28"/>
          <w:u w:val="single"/>
          <w:lang w:val="ru-RU"/>
        </w:rPr>
        <w:t>47</w:t>
      </w:r>
    </w:p>
    <w:p w14:paraId="5F61C3D6">
      <w:pPr>
        <w:tabs>
          <w:tab w:val="left" w:pos="0"/>
        </w:tabs>
        <w:spacing w:after="0" w:line="240" w:lineRule="auto"/>
        <w:jc w:val="both"/>
        <w:rPr>
          <w:rFonts w:ascii="Times New Roman" w:hAnsi="Times New Roman"/>
          <w:sz w:val="28"/>
          <w:szCs w:val="28"/>
        </w:rPr>
      </w:pPr>
      <w:r>
        <w:rPr>
          <w:rFonts w:ascii="Times New Roman" w:hAnsi="Times New Roman"/>
          <w:sz w:val="28"/>
          <w:szCs w:val="28"/>
        </w:rPr>
        <w:t>ж/д.ст.Уторгош</w:t>
      </w:r>
    </w:p>
    <w:p w14:paraId="5BF63C5B">
      <w:pPr>
        <w:tabs>
          <w:tab w:val="left" w:pos="0"/>
          <w:tab w:val="left" w:pos="142"/>
        </w:tabs>
        <w:spacing w:after="0" w:line="240" w:lineRule="auto"/>
        <w:jc w:val="both"/>
        <w:rPr>
          <w:rFonts w:ascii="Times New Roman" w:hAnsi="Times New Roman"/>
          <w:sz w:val="20"/>
          <w:szCs w:val="20"/>
        </w:rPr>
      </w:pPr>
    </w:p>
    <w:tbl>
      <w:tblPr>
        <w:tblStyle w:val="3"/>
        <w:tblW w:w="0" w:type="auto"/>
        <w:tblInd w:w="108" w:type="dxa"/>
        <w:tblLayout w:type="fixed"/>
        <w:tblCellMar>
          <w:top w:w="0" w:type="dxa"/>
          <w:left w:w="108" w:type="dxa"/>
          <w:bottom w:w="0" w:type="dxa"/>
          <w:right w:w="108" w:type="dxa"/>
        </w:tblCellMar>
      </w:tblPr>
      <w:tblGrid>
        <w:gridCol w:w="4320"/>
        <w:gridCol w:w="542"/>
        <w:gridCol w:w="4407"/>
      </w:tblGrid>
      <w:tr w14:paraId="396D4DEC">
        <w:tblPrEx>
          <w:tblCellMar>
            <w:top w:w="0" w:type="dxa"/>
            <w:left w:w="108" w:type="dxa"/>
            <w:bottom w:w="0" w:type="dxa"/>
            <w:right w:w="108" w:type="dxa"/>
          </w:tblCellMar>
        </w:tblPrEx>
        <w:tc>
          <w:tcPr>
            <w:tcW w:w="4320" w:type="dxa"/>
          </w:tcPr>
          <w:p w14:paraId="010A64FC">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17"/>
                <w:bCs w:val="0"/>
                <w:color w:val="000000"/>
                <w:sz w:val="28"/>
                <w:szCs w:val="28"/>
              </w:rPr>
              <w:t>«Комплексное развитие сельских территорий »</w:t>
            </w:r>
          </w:p>
        </w:tc>
        <w:tc>
          <w:tcPr>
            <w:tcW w:w="542" w:type="dxa"/>
          </w:tcPr>
          <w:p w14:paraId="1CA452BA">
            <w:pPr>
              <w:widowControl w:val="0"/>
              <w:autoSpaceDE w:val="0"/>
              <w:autoSpaceDN w:val="0"/>
              <w:adjustRightInd w:val="0"/>
              <w:rPr>
                <w:rFonts w:ascii="Times New Roman" w:hAnsi="Times New Roman"/>
                <w:sz w:val="25"/>
                <w:szCs w:val="25"/>
              </w:rPr>
            </w:pPr>
          </w:p>
        </w:tc>
        <w:tc>
          <w:tcPr>
            <w:tcW w:w="4407" w:type="dxa"/>
          </w:tcPr>
          <w:p w14:paraId="1B92A62C">
            <w:pPr>
              <w:widowControl w:val="0"/>
              <w:autoSpaceDE w:val="0"/>
              <w:autoSpaceDN w:val="0"/>
              <w:adjustRightInd w:val="0"/>
              <w:rPr>
                <w:rFonts w:ascii="Times New Roman" w:hAnsi="Times New Roman"/>
                <w:sz w:val="25"/>
                <w:szCs w:val="25"/>
              </w:rPr>
            </w:pPr>
          </w:p>
        </w:tc>
      </w:tr>
    </w:tbl>
    <w:p w14:paraId="6D5A6246">
      <w:pPr>
        <w:spacing w:after="0" w:line="240" w:lineRule="auto"/>
        <w:ind w:firstLine="709"/>
        <w:jc w:val="both"/>
        <w:rPr>
          <w:rFonts w:ascii="Times New Roman" w:hAnsi="Times New Roman"/>
          <w:sz w:val="25"/>
          <w:szCs w:val="25"/>
        </w:rPr>
      </w:pPr>
    </w:p>
    <w:p w14:paraId="0A0233C3">
      <w:pPr>
        <w:spacing w:after="0"/>
        <w:ind w:firstLine="709"/>
        <w:jc w:val="both"/>
        <w:rPr>
          <w:rFonts w:ascii="Times New Roman" w:hAnsi="Times New Roman"/>
          <w:sz w:val="25"/>
          <w:szCs w:val="25"/>
        </w:rPr>
      </w:pPr>
    </w:p>
    <w:p w14:paraId="5CB38795">
      <w:pPr>
        <w:tabs>
          <w:tab w:val="left" w:pos="0"/>
        </w:tabs>
        <w:spacing w:after="0"/>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«Комплексное развитие сельских территорий» в соответствии с утверждёнными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3FE3830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17"/>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14"/>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17"/>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14:paraId="2C15FAB8">
      <w:pPr>
        <w:spacing w:after="0" w:line="360" w:lineRule="auto"/>
        <w:rPr>
          <w:rFonts w:ascii="Times New Roman" w:hAnsi="Times New Roman"/>
          <w:b/>
          <w:sz w:val="28"/>
          <w:szCs w:val="28"/>
        </w:rPr>
      </w:pPr>
    </w:p>
    <w:p w14:paraId="7534F8B4">
      <w:pPr>
        <w:spacing w:after="0" w:line="360" w:lineRule="auto"/>
        <w:jc w:val="center"/>
        <w:rPr>
          <w:rFonts w:ascii="Times New Roman" w:hAnsi="Times New Roman"/>
          <w:b/>
          <w:sz w:val="28"/>
          <w:szCs w:val="28"/>
        </w:rPr>
      </w:pPr>
    </w:p>
    <w:p w14:paraId="505100B1">
      <w:pPr>
        <w:spacing w:after="0" w:line="360" w:lineRule="auto"/>
        <w:jc w:val="center"/>
        <w:rPr>
          <w:rFonts w:ascii="Times New Roman" w:hAnsi="Times New Roman"/>
          <w:b/>
          <w:sz w:val="28"/>
          <w:szCs w:val="28"/>
        </w:rPr>
      </w:pPr>
    </w:p>
    <w:p w14:paraId="4E0D45F2">
      <w:pPr>
        <w:spacing w:after="0" w:line="360" w:lineRule="auto"/>
        <w:jc w:val="center"/>
        <w:rPr>
          <w:rFonts w:ascii="Times New Roman" w:hAnsi="Times New Roman"/>
          <w:b/>
          <w:sz w:val="28"/>
          <w:szCs w:val="28"/>
        </w:rPr>
      </w:pPr>
    </w:p>
    <w:p w14:paraId="06545FC4">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14:paraId="3F25F74C">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14:paraId="184377F5">
      <w:pPr>
        <w:spacing w:line="240" w:lineRule="exact"/>
        <w:ind w:firstLine="709"/>
        <w:jc w:val="center"/>
        <w:rPr>
          <w:rFonts w:ascii="Times New Roman" w:hAnsi="Times New Roman"/>
          <w:b/>
          <w:sz w:val="28"/>
          <w:szCs w:val="28"/>
        </w:rPr>
      </w:pPr>
    </w:p>
    <w:p w14:paraId="4ED75464">
      <w:pPr>
        <w:spacing w:line="240" w:lineRule="exact"/>
        <w:jc w:val="center"/>
        <w:rPr>
          <w:rFonts w:ascii="Times New Roman" w:hAnsi="Times New Roman"/>
          <w:b/>
          <w:sz w:val="28"/>
          <w:szCs w:val="28"/>
        </w:rPr>
      </w:pPr>
      <w:r>
        <w:rPr>
          <w:rFonts w:ascii="Times New Roman" w:hAnsi="Times New Roman"/>
          <w:b/>
          <w:sz w:val="28"/>
          <w:szCs w:val="28"/>
        </w:rPr>
        <w:t>ПАСПОРТ</w:t>
      </w:r>
    </w:p>
    <w:p w14:paraId="2E62EE65">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14:paraId="60790853">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17"/>
          <w:b w:val="0"/>
          <w:bCs w:val="0"/>
          <w:color w:val="000000"/>
          <w:sz w:val="28"/>
          <w:szCs w:val="28"/>
        </w:rPr>
        <w:t xml:space="preserve"> «Комплексное развитие сельских территорий»</w:t>
      </w:r>
    </w:p>
    <w:p w14:paraId="340438B4">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14:paraId="6750059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Соисполнители муниципальной программы: Индивидуальные предприниматели(по согласованию).</w:t>
      </w:r>
    </w:p>
    <w:p w14:paraId="7350447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14:paraId="4C5D9C19">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14:paraId="395609FD">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Style w:val="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98"/>
        <w:gridCol w:w="883"/>
        <w:gridCol w:w="992"/>
        <w:gridCol w:w="992"/>
        <w:gridCol w:w="993"/>
        <w:gridCol w:w="850"/>
        <w:gridCol w:w="992"/>
        <w:gridCol w:w="957"/>
      </w:tblGrid>
      <w:tr w14:paraId="21BD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3" w:type="dxa"/>
            <w:vMerge w:val="restart"/>
          </w:tcPr>
          <w:p w14:paraId="497D3037">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14:paraId="7684D95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п/п</w:t>
            </w:r>
          </w:p>
        </w:tc>
        <w:tc>
          <w:tcPr>
            <w:tcW w:w="1998" w:type="dxa"/>
            <w:vMerge w:val="restart"/>
          </w:tcPr>
          <w:p w14:paraId="0AD1A9CA">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6659" w:type="dxa"/>
            <w:gridSpan w:val="7"/>
          </w:tcPr>
          <w:p w14:paraId="2189C0A0">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14:paraId="2681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13" w:type="dxa"/>
            <w:vMerge w:val="continue"/>
            <w:vAlign w:val="center"/>
          </w:tcPr>
          <w:p w14:paraId="3304FC69">
            <w:pPr>
              <w:rPr>
                <w:rFonts w:ascii="Times New Roman" w:hAnsi="Times New Roman"/>
                <w:sz w:val="26"/>
                <w:szCs w:val="26"/>
              </w:rPr>
            </w:pPr>
          </w:p>
        </w:tc>
        <w:tc>
          <w:tcPr>
            <w:tcW w:w="1998" w:type="dxa"/>
            <w:vMerge w:val="continue"/>
            <w:vAlign w:val="center"/>
          </w:tcPr>
          <w:p w14:paraId="7F383EC7">
            <w:pPr>
              <w:rPr>
                <w:rFonts w:ascii="Times New Roman" w:hAnsi="Times New Roman"/>
                <w:sz w:val="26"/>
                <w:szCs w:val="26"/>
              </w:rPr>
            </w:pPr>
          </w:p>
        </w:tc>
        <w:tc>
          <w:tcPr>
            <w:tcW w:w="883" w:type="dxa"/>
            <w:vAlign w:val="center"/>
          </w:tcPr>
          <w:p w14:paraId="2933989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992" w:type="dxa"/>
            <w:vAlign w:val="center"/>
          </w:tcPr>
          <w:p w14:paraId="34DF0284">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14:paraId="2E45E7B1">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3" w:type="dxa"/>
            <w:vAlign w:val="center"/>
          </w:tcPr>
          <w:p w14:paraId="67D313B6">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850" w:type="dxa"/>
            <w:vAlign w:val="center"/>
          </w:tcPr>
          <w:p w14:paraId="5F0E4DF7">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992" w:type="dxa"/>
            <w:vAlign w:val="center"/>
          </w:tcPr>
          <w:p w14:paraId="651B3F7E">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c>
          <w:tcPr>
            <w:tcW w:w="957" w:type="dxa"/>
            <w:vAlign w:val="center"/>
          </w:tcPr>
          <w:p w14:paraId="1093953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2026</w:t>
            </w:r>
          </w:p>
        </w:tc>
      </w:tr>
      <w:tr w14:paraId="2A0A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13" w:type="dxa"/>
          </w:tcPr>
          <w:p w14:paraId="143D15A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998" w:type="dxa"/>
          </w:tcPr>
          <w:p w14:paraId="5DB5A4C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883" w:type="dxa"/>
          </w:tcPr>
          <w:p w14:paraId="00C4402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992" w:type="dxa"/>
          </w:tcPr>
          <w:p w14:paraId="07EF3F2E">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14:paraId="06D1BA3E">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3" w:type="dxa"/>
          </w:tcPr>
          <w:p w14:paraId="44925A06">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850" w:type="dxa"/>
          </w:tcPr>
          <w:p w14:paraId="06E16FE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992" w:type="dxa"/>
          </w:tcPr>
          <w:p w14:paraId="41A8D44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957" w:type="dxa"/>
          </w:tcPr>
          <w:p w14:paraId="1034729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r>
      <w:tr w14:paraId="5B7D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25D8F5D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7" w:type="dxa"/>
            <w:gridSpan w:val="8"/>
          </w:tcPr>
          <w:p w14:paraId="2268D341">
            <w:pPr>
              <w:widowControl w:val="0"/>
              <w:autoSpaceDE w:val="0"/>
              <w:autoSpaceDN w:val="0"/>
              <w:adjustRightInd w:val="0"/>
              <w:spacing w:before="40" w:line="230" w:lineRule="exact"/>
              <w:ind w:left="-57" w:right="-57"/>
              <w:rPr>
                <w:rFonts w:ascii="Times New Roman" w:hAnsi="Times New Roman" w:eastAsia="MS Mincho"/>
                <w:b/>
                <w:sz w:val="24"/>
                <w:lang w:eastAsia="ja-JP"/>
              </w:rPr>
            </w:pPr>
            <w:r>
              <w:rPr>
                <w:rFonts w:ascii="Times New Roman" w:hAnsi="Times New Roman" w:eastAsia="MS Mincho"/>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активизация участия граждан в реализации общественно-значимых проектов</w:t>
            </w:r>
          </w:p>
        </w:tc>
      </w:tr>
      <w:tr w14:paraId="4297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52EB3276">
            <w:pPr>
              <w:pStyle w:val="9"/>
              <w:spacing w:line="270" w:lineRule="exact"/>
              <w:ind w:left="260"/>
              <w:jc w:val="center"/>
              <w:rPr>
                <w:szCs w:val="28"/>
              </w:rPr>
            </w:pPr>
            <w:r>
              <w:rPr>
                <w:color w:val="000000"/>
                <w:szCs w:val="28"/>
              </w:rPr>
              <w:t>1.1.</w:t>
            </w:r>
          </w:p>
        </w:tc>
        <w:tc>
          <w:tcPr>
            <w:tcW w:w="8657" w:type="dxa"/>
            <w:gridSpan w:val="8"/>
          </w:tcPr>
          <w:p w14:paraId="3CC41A26">
            <w:pPr>
              <w:pStyle w:val="9"/>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Поддержка местных инициатив граждан, проживающих в сельской местности</w:t>
            </w:r>
          </w:p>
        </w:tc>
      </w:tr>
      <w:tr w14:paraId="45C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14:paraId="30A3ADC1">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1998" w:type="dxa"/>
          </w:tcPr>
          <w:p w14:paraId="7C7E8453">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Количество реализованных проектов местных инициатив граждан, проживающих в сельской местности, получивших грантовую поддержку(ед.)</w:t>
            </w:r>
          </w:p>
        </w:tc>
        <w:tc>
          <w:tcPr>
            <w:tcW w:w="883" w:type="dxa"/>
            <w:vAlign w:val="center"/>
          </w:tcPr>
          <w:p w14:paraId="04409458">
            <w:pPr>
              <w:jc w:val="center"/>
              <w:rPr>
                <w:rFonts w:ascii="Times New Roman" w:hAnsi="Times New Roman" w:eastAsia="Calibri"/>
                <w:sz w:val="24"/>
                <w:szCs w:val="24"/>
              </w:rPr>
            </w:pPr>
            <w:r>
              <w:rPr>
                <w:rFonts w:ascii="Times New Roman" w:hAnsi="Times New Roman" w:eastAsia="Calibri"/>
                <w:sz w:val="24"/>
                <w:szCs w:val="24"/>
              </w:rPr>
              <w:t>-</w:t>
            </w:r>
          </w:p>
        </w:tc>
        <w:tc>
          <w:tcPr>
            <w:tcW w:w="992" w:type="dxa"/>
            <w:vAlign w:val="center"/>
          </w:tcPr>
          <w:p w14:paraId="36D7776C">
            <w:pPr>
              <w:jc w:val="center"/>
              <w:rPr>
                <w:rFonts w:ascii="Times New Roman" w:hAnsi="Times New Roman" w:eastAsia="Calibri"/>
                <w:sz w:val="24"/>
                <w:szCs w:val="24"/>
              </w:rPr>
            </w:pPr>
            <w:r>
              <w:rPr>
                <w:rFonts w:ascii="Times New Roman" w:hAnsi="Times New Roman" w:eastAsia="Calibri"/>
                <w:sz w:val="24"/>
                <w:szCs w:val="24"/>
              </w:rPr>
              <w:t>1</w:t>
            </w:r>
          </w:p>
        </w:tc>
        <w:tc>
          <w:tcPr>
            <w:tcW w:w="992" w:type="dxa"/>
            <w:vAlign w:val="center"/>
          </w:tcPr>
          <w:p w14:paraId="2B5D97DC">
            <w:pPr>
              <w:jc w:val="center"/>
              <w:rPr>
                <w:rFonts w:ascii="Times New Roman" w:hAnsi="Times New Roman" w:eastAsia="Calibri"/>
                <w:sz w:val="24"/>
                <w:szCs w:val="24"/>
              </w:rPr>
            </w:pPr>
            <w:r>
              <w:rPr>
                <w:rFonts w:ascii="Times New Roman" w:hAnsi="Times New Roman" w:eastAsia="Calibri"/>
                <w:sz w:val="24"/>
                <w:szCs w:val="24"/>
              </w:rPr>
              <w:t>1</w:t>
            </w:r>
          </w:p>
        </w:tc>
        <w:tc>
          <w:tcPr>
            <w:tcW w:w="993" w:type="dxa"/>
            <w:vAlign w:val="center"/>
          </w:tcPr>
          <w:p w14:paraId="6B3EB9C4">
            <w:pPr>
              <w:jc w:val="center"/>
              <w:rPr>
                <w:rFonts w:ascii="Times New Roman" w:hAnsi="Times New Roman" w:eastAsia="Calibri"/>
                <w:b/>
                <w:sz w:val="24"/>
                <w:szCs w:val="24"/>
              </w:rPr>
            </w:pPr>
            <w:r>
              <w:rPr>
                <w:rFonts w:ascii="Times New Roman" w:hAnsi="Times New Roman" w:eastAsia="Calibri"/>
                <w:b/>
                <w:sz w:val="24"/>
                <w:szCs w:val="24"/>
              </w:rPr>
              <w:t>0</w:t>
            </w:r>
          </w:p>
        </w:tc>
        <w:tc>
          <w:tcPr>
            <w:tcW w:w="850" w:type="dxa"/>
            <w:vAlign w:val="center"/>
          </w:tcPr>
          <w:p w14:paraId="6B562FE0">
            <w:pPr>
              <w:jc w:val="center"/>
              <w:rPr>
                <w:rFonts w:ascii="Times New Roman" w:hAnsi="Times New Roman" w:eastAsia="Calibri"/>
                <w:b/>
                <w:sz w:val="24"/>
                <w:szCs w:val="24"/>
              </w:rPr>
            </w:pPr>
            <w:r>
              <w:rPr>
                <w:rFonts w:ascii="Times New Roman" w:hAnsi="Times New Roman" w:eastAsia="Calibri"/>
                <w:b/>
                <w:sz w:val="24"/>
                <w:szCs w:val="24"/>
              </w:rPr>
              <w:t>1</w:t>
            </w:r>
          </w:p>
        </w:tc>
        <w:tc>
          <w:tcPr>
            <w:tcW w:w="992" w:type="dxa"/>
            <w:vAlign w:val="center"/>
          </w:tcPr>
          <w:p w14:paraId="5DF11EA9">
            <w:pPr>
              <w:jc w:val="center"/>
              <w:rPr>
                <w:rFonts w:ascii="Times New Roman" w:hAnsi="Times New Roman" w:eastAsia="Calibri"/>
                <w:b/>
                <w:sz w:val="24"/>
                <w:szCs w:val="24"/>
              </w:rPr>
            </w:pPr>
            <w:r>
              <w:rPr>
                <w:rFonts w:ascii="Times New Roman" w:hAnsi="Times New Roman" w:eastAsia="Calibri"/>
                <w:b/>
                <w:sz w:val="24"/>
                <w:szCs w:val="24"/>
              </w:rPr>
              <w:t>1</w:t>
            </w:r>
          </w:p>
        </w:tc>
        <w:tc>
          <w:tcPr>
            <w:tcW w:w="957" w:type="dxa"/>
            <w:vAlign w:val="center"/>
          </w:tcPr>
          <w:p w14:paraId="7EA198C8">
            <w:pPr>
              <w:jc w:val="center"/>
              <w:rPr>
                <w:rFonts w:ascii="Times New Roman" w:hAnsi="Times New Roman" w:eastAsia="Calibri"/>
                <w:b/>
                <w:sz w:val="24"/>
                <w:szCs w:val="24"/>
              </w:rPr>
            </w:pPr>
            <w:r>
              <w:rPr>
                <w:rFonts w:ascii="Times New Roman" w:hAnsi="Times New Roman" w:eastAsia="Calibri"/>
                <w:b/>
                <w:sz w:val="24"/>
                <w:szCs w:val="24"/>
              </w:rPr>
              <w:t>1</w:t>
            </w:r>
          </w:p>
        </w:tc>
      </w:tr>
    </w:tbl>
    <w:p w14:paraId="6961840D">
      <w:pPr>
        <w:widowControl w:val="0"/>
        <w:autoSpaceDE w:val="0"/>
        <w:autoSpaceDN w:val="0"/>
        <w:adjustRightInd w:val="0"/>
        <w:ind w:firstLine="709"/>
        <w:jc w:val="both"/>
        <w:rPr>
          <w:rFonts w:ascii="Times New Roman" w:hAnsi="Times New Roman"/>
          <w:bCs/>
          <w:sz w:val="28"/>
          <w:szCs w:val="28"/>
        </w:rPr>
      </w:pPr>
    </w:p>
    <w:p w14:paraId="07FDA1AD">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14:paraId="00E1E087">
      <w:pPr>
        <w:spacing w:after="0" w:line="240" w:lineRule="auto"/>
        <w:ind w:firstLine="709"/>
        <w:rPr>
          <w:rFonts w:ascii="Times New Roman" w:hAnsi="Times New Roman"/>
          <w:b/>
          <w:sz w:val="28"/>
          <w:szCs w:val="28"/>
        </w:rPr>
      </w:pPr>
    </w:p>
    <w:p w14:paraId="30986BD2">
      <w:pPr>
        <w:spacing w:after="0" w:line="360" w:lineRule="auto"/>
        <w:ind w:firstLine="709"/>
        <w:rPr>
          <w:rFonts w:ascii="Times New Roman" w:hAnsi="Times New Roman"/>
          <w:b/>
          <w:sz w:val="28"/>
          <w:szCs w:val="28"/>
        </w:rPr>
      </w:pPr>
    </w:p>
    <w:p w14:paraId="564E20A9">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14:paraId="2EF49DA4">
      <w:pPr>
        <w:spacing w:after="0" w:line="360" w:lineRule="auto"/>
        <w:ind w:firstLine="720"/>
        <w:jc w:val="both"/>
        <w:rPr>
          <w:rFonts w:ascii="Times New Roman" w:hAnsi="Times New Roman"/>
          <w:b/>
          <w:sz w:val="28"/>
          <w:szCs w:val="28"/>
        </w:rPr>
      </w:pPr>
      <w:r>
        <w:rPr>
          <w:rFonts w:ascii="Times New Roman" w:hAnsi="Times New Roman"/>
          <w:sz w:val="28"/>
          <w:szCs w:val="28"/>
        </w:rPr>
        <w:t>Реализация муниципальной программы рассчитана на период с 2020 по 2026 год.</w:t>
      </w:r>
    </w:p>
    <w:p w14:paraId="3A3A166C">
      <w:pPr>
        <w:spacing w:after="0" w:line="240" w:lineRule="auto"/>
        <w:ind w:firstLine="720"/>
        <w:jc w:val="center"/>
        <w:rPr>
          <w:rFonts w:ascii="Times New Roman" w:hAnsi="Times New Roman"/>
          <w:b/>
          <w:sz w:val="28"/>
          <w:szCs w:val="28"/>
        </w:rPr>
      </w:pPr>
    </w:p>
    <w:p w14:paraId="695FD682">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14:paraId="61EBF518">
      <w:pPr>
        <w:spacing w:after="0" w:line="240" w:lineRule="auto"/>
        <w:ind w:firstLine="720"/>
        <w:jc w:val="center"/>
        <w:rPr>
          <w:rFonts w:ascii="Times New Roman" w:hAnsi="Times New Roman"/>
          <w:b/>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24"/>
        <w:gridCol w:w="1413"/>
        <w:gridCol w:w="1726"/>
        <w:gridCol w:w="1271"/>
        <w:gridCol w:w="1681"/>
        <w:gridCol w:w="1240"/>
      </w:tblGrid>
      <w:tr w14:paraId="0C68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07" w:type="dxa"/>
          </w:tcPr>
          <w:p w14:paraId="2ED91B2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14:paraId="56B258F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14:paraId="268F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07" w:type="dxa"/>
          </w:tcPr>
          <w:p w14:paraId="2A1F3129">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14:paraId="7068568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14:paraId="48425C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14:paraId="17F79F4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Муниципаль</w:t>
            </w:r>
          </w:p>
          <w:p w14:paraId="21A5C4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ного района</w:t>
            </w:r>
          </w:p>
        </w:tc>
        <w:tc>
          <w:tcPr>
            <w:tcW w:w="1271" w:type="dxa"/>
            <w:shd w:val="clear" w:color="auto" w:fill="auto"/>
          </w:tcPr>
          <w:p w14:paraId="0DC95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14:paraId="6C50EE8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14:paraId="10020B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14:paraId="006AB2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14:paraId="75E1D3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14:paraId="4B9A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F864A1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14:paraId="4A04F7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14:paraId="478390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14:paraId="721FE2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14:paraId="78CACC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14:paraId="01E121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14:paraId="6E75DA3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14:paraId="7AB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8F4103F">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2020</w:t>
            </w:r>
          </w:p>
        </w:tc>
        <w:tc>
          <w:tcPr>
            <w:tcW w:w="1324" w:type="dxa"/>
          </w:tcPr>
          <w:p w14:paraId="3DE467F9">
            <w:pPr>
              <w:widowControl w:val="0"/>
              <w:autoSpaceDE w:val="0"/>
              <w:autoSpaceDN w:val="0"/>
              <w:adjustRightInd w:val="0"/>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1462,49</w:t>
            </w:r>
          </w:p>
        </w:tc>
        <w:tc>
          <w:tcPr>
            <w:tcW w:w="1413" w:type="dxa"/>
          </w:tcPr>
          <w:p w14:paraId="29BA6BFD">
            <w:pPr>
              <w:spacing w:after="0"/>
            </w:pPr>
            <w:r>
              <w:rPr>
                <w:rFonts w:ascii="Times New Roman" w:hAnsi="Times New Roman"/>
                <w:sz w:val="24"/>
                <w:szCs w:val="24"/>
              </w:rPr>
              <w:t>0,00</w:t>
            </w:r>
          </w:p>
        </w:tc>
        <w:tc>
          <w:tcPr>
            <w:tcW w:w="1726" w:type="dxa"/>
            <w:shd w:val="clear" w:color="auto" w:fill="auto"/>
          </w:tcPr>
          <w:p w14:paraId="37E37C24">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0,00</w:t>
            </w:r>
          </w:p>
        </w:tc>
        <w:tc>
          <w:tcPr>
            <w:tcW w:w="1271" w:type="dxa"/>
            <w:shd w:val="clear" w:color="auto" w:fill="auto"/>
          </w:tcPr>
          <w:p w14:paraId="30DC71A7">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3278,60</w:t>
            </w:r>
          </w:p>
        </w:tc>
        <w:tc>
          <w:tcPr>
            <w:tcW w:w="1681" w:type="dxa"/>
          </w:tcPr>
          <w:p w14:paraId="0322D7AD">
            <w:pPr>
              <w:spacing w:after="0"/>
            </w:pPr>
            <w:r>
              <w:rPr>
                <w:rFonts w:ascii="Times New Roman" w:hAnsi="Times New Roman"/>
                <w:sz w:val="24"/>
                <w:szCs w:val="24"/>
              </w:rPr>
              <w:t>0,00</w:t>
            </w:r>
          </w:p>
        </w:tc>
        <w:tc>
          <w:tcPr>
            <w:tcW w:w="1240" w:type="dxa"/>
          </w:tcPr>
          <w:p w14:paraId="566BB4E2">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4741,09</w:t>
            </w:r>
          </w:p>
        </w:tc>
      </w:tr>
      <w:tr w14:paraId="14AD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7" w:type="dxa"/>
          </w:tcPr>
          <w:p w14:paraId="03353D47">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2021</w:t>
            </w:r>
          </w:p>
        </w:tc>
        <w:tc>
          <w:tcPr>
            <w:tcW w:w="1324" w:type="dxa"/>
          </w:tcPr>
          <w:p w14:paraId="7442F8D9">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709,94</w:t>
            </w:r>
          </w:p>
        </w:tc>
        <w:tc>
          <w:tcPr>
            <w:tcW w:w="1413" w:type="dxa"/>
          </w:tcPr>
          <w:p w14:paraId="08DC7956">
            <w:pPr>
              <w:spacing w:after="0"/>
            </w:pPr>
            <w:r>
              <w:rPr>
                <w:rFonts w:ascii="Times New Roman" w:hAnsi="Times New Roman"/>
                <w:sz w:val="24"/>
                <w:szCs w:val="24"/>
              </w:rPr>
              <w:t>0,00</w:t>
            </w:r>
          </w:p>
        </w:tc>
        <w:tc>
          <w:tcPr>
            <w:tcW w:w="1726" w:type="dxa"/>
            <w:shd w:val="clear" w:color="auto" w:fill="auto"/>
          </w:tcPr>
          <w:p w14:paraId="1CF1BDB2">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285,40</w:t>
            </w:r>
          </w:p>
        </w:tc>
        <w:tc>
          <w:tcPr>
            <w:tcW w:w="1271" w:type="dxa"/>
            <w:shd w:val="clear" w:color="auto" w:fill="auto"/>
          </w:tcPr>
          <w:p w14:paraId="331D8DBA">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3015,33</w:t>
            </w:r>
          </w:p>
        </w:tc>
        <w:tc>
          <w:tcPr>
            <w:tcW w:w="1681" w:type="dxa"/>
          </w:tcPr>
          <w:p w14:paraId="5BA4DE4D">
            <w:pPr>
              <w:spacing w:after="0"/>
            </w:pPr>
            <w:r>
              <w:rPr>
                <w:rFonts w:ascii="Times New Roman" w:hAnsi="Times New Roman"/>
                <w:sz w:val="24"/>
                <w:szCs w:val="24"/>
              </w:rPr>
              <w:t>0,00</w:t>
            </w:r>
          </w:p>
        </w:tc>
        <w:tc>
          <w:tcPr>
            <w:tcW w:w="1240" w:type="dxa"/>
          </w:tcPr>
          <w:p w14:paraId="3232F6D4">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4010,67</w:t>
            </w:r>
          </w:p>
        </w:tc>
      </w:tr>
      <w:tr w14:paraId="37ED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694480E">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2022</w:t>
            </w:r>
          </w:p>
        </w:tc>
        <w:tc>
          <w:tcPr>
            <w:tcW w:w="1324" w:type="dxa"/>
          </w:tcPr>
          <w:p w14:paraId="6E0449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885,39</w:t>
            </w:r>
          </w:p>
        </w:tc>
        <w:tc>
          <w:tcPr>
            <w:tcW w:w="1413" w:type="dxa"/>
          </w:tcPr>
          <w:p w14:paraId="5DFEEE36">
            <w:pPr>
              <w:spacing w:after="0"/>
            </w:pPr>
            <w:r>
              <w:rPr>
                <w:rFonts w:ascii="Times New Roman" w:hAnsi="Times New Roman"/>
                <w:sz w:val="24"/>
                <w:szCs w:val="24"/>
              </w:rPr>
              <w:t>0,00</w:t>
            </w:r>
          </w:p>
        </w:tc>
        <w:tc>
          <w:tcPr>
            <w:tcW w:w="1726" w:type="dxa"/>
            <w:shd w:val="clear" w:color="auto" w:fill="auto"/>
          </w:tcPr>
          <w:p w14:paraId="5379EA2F">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250,00</w:t>
            </w:r>
          </w:p>
        </w:tc>
        <w:tc>
          <w:tcPr>
            <w:tcW w:w="1271" w:type="dxa"/>
            <w:shd w:val="clear" w:color="auto" w:fill="auto"/>
          </w:tcPr>
          <w:p w14:paraId="6D77DFF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3587,45</w:t>
            </w:r>
          </w:p>
        </w:tc>
        <w:tc>
          <w:tcPr>
            <w:tcW w:w="1681" w:type="dxa"/>
          </w:tcPr>
          <w:p w14:paraId="0D57F221">
            <w:pPr>
              <w:spacing w:after="0"/>
            </w:pPr>
            <w:r>
              <w:rPr>
                <w:rFonts w:ascii="Times New Roman" w:hAnsi="Times New Roman"/>
                <w:sz w:val="24"/>
                <w:szCs w:val="24"/>
              </w:rPr>
              <w:t>0,00</w:t>
            </w:r>
          </w:p>
        </w:tc>
        <w:tc>
          <w:tcPr>
            <w:tcW w:w="1240" w:type="dxa"/>
          </w:tcPr>
          <w:p w14:paraId="01AC81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4722,84</w:t>
            </w:r>
          </w:p>
        </w:tc>
      </w:tr>
      <w:tr w14:paraId="5FC6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7" w:type="dxa"/>
          </w:tcPr>
          <w:p w14:paraId="28A6B0BE">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2023</w:t>
            </w:r>
          </w:p>
        </w:tc>
        <w:tc>
          <w:tcPr>
            <w:tcW w:w="1324" w:type="dxa"/>
          </w:tcPr>
          <w:p w14:paraId="167172E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0,00</w:t>
            </w:r>
          </w:p>
        </w:tc>
        <w:tc>
          <w:tcPr>
            <w:tcW w:w="1413" w:type="dxa"/>
          </w:tcPr>
          <w:p w14:paraId="54650FFC">
            <w:pPr>
              <w:spacing w:after="0"/>
              <w:rPr>
                <w:b/>
              </w:rPr>
            </w:pPr>
            <w:r>
              <w:rPr>
                <w:rFonts w:ascii="Times New Roman" w:hAnsi="Times New Roman"/>
                <w:b/>
                <w:sz w:val="24"/>
                <w:szCs w:val="24"/>
              </w:rPr>
              <w:t>0,00</w:t>
            </w:r>
          </w:p>
        </w:tc>
        <w:tc>
          <w:tcPr>
            <w:tcW w:w="1726" w:type="dxa"/>
            <w:shd w:val="clear" w:color="auto" w:fill="auto"/>
          </w:tcPr>
          <w:p w14:paraId="4EC9EE12">
            <w:pPr>
              <w:spacing w:after="0"/>
              <w:rPr>
                <w:b/>
              </w:rPr>
            </w:pPr>
            <w:r>
              <w:rPr>
                <w:rFonts w:ascii="Times New Roman" w:hAnsi="Times New Roman"/>
                <w:b/>
                <w:sz w:val="24"/>
                <w:szCs w:val="24"/>
              </w:rPr>
              <w:t>0,00</w:t>
            </w:r>
          </w:p>
        </w:tc>
        <w:tc>
          <w:tcPr>
            <w:tcW w:w="1271" w:type="dxa"/>
            <w:shd w:val="clear" w:color="auto" w:fill="auto"/>
          </w:tcPr>
          <w:p w14:paraId="793F32C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0,00</w:t>
            </w:r>
          </w:p>
        </w:tc>
        <w:tc>
          <w:tcPr>
            <w:tcW w:w="1681" w:type="dxa"/>
          </w:tcPr>
          <w:p w14:paraId="46B99F58">
            <w:pPr>
              <w:spacing w:after="0"/>
              <w:rPr>
                <w:b/>
              </w:rPr>
            </w:pPr>
            <w:r>
              <w:rPr>
                <w:rFonts w:ascii="Times New Roman" w:hAnsi="Times New Roman"/>
                <w:b/>
                <w:sz w:val="24"/>
                <w:szCs w:val="24"/>
              </w:rPr>
              <w:t>0,00</w:t>
            </w:r>
          </w:p>
        </w:tc>
        <w:tc>
          <w:tcPr>
            <w:tcW w:w="1240" w:type="dxa"/>
          </w:tcPr>
          <w:p w14:paraId="72EC591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0,00</w:t>
            </w:r>
          </w:p>
        </w:tc>
      </w:tr>
      <w:tr w14:paraId="1D96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7" w:type="dxa"/>
          </w:tcPr>
          <w:p w14:paraId="140729EB">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2024</w:t>
            </w:r>
          </w:p>
        </w:tc>
        <w:tc>
          <w:tcPr>
            <w:tcW w:w="1324" w:type="dxa"/>
          </w:tcPr>
          <w:p w14:paraId="3E17DC86">
            <w:pPr>
              <w:widowControl w:val="0"/>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361,70</w:t>
            </w:r>
          </w:p>
        </w:tc>
        <w:tc>
          <w:tcPr>
            <w:tcW w:w="1413" w:type="dxa"/>
          </w:tcPr>
          <w:p w14:paraId="5F96A005">
            <w:pPr>
              <w:spacing w:after="0"/>
              <w:rPr>
                <w:b/>
              </w:rPr>
            </w:pPr>
            <w:r>
              <w:rPr>
                <w:rFonts w:ascii="Times New Roman" w:hAnsi="Times New Roman"/>
                <w:b/>
                <w:sz w:val="24"/>
                <w:szCs w:val="24"/>
              </w:rPr>
              <w:t>0,00</w:t>
            </w:r>
          </w:p>
        </w:tc>
        <w:tc>
          <w:tcPr>
            <w:tcW w:w="1726" w:type="dxa"/>
            <w:shd w:val="clear" w:color="auto" w:fill="auto"/>
          </w:tcPr>
          <w:p w14:paraId="48C2AE2F">
            <w:pPr>
              <w:spacing w:after="0"/>
              <w:rPr>
                <w:b/>
              </w:rPr>
            </w:pPr>
            <w:r>
              <w:rPr>
                <w:rFonts w:ascii="Times New Roman" w:hAnsi="Times New Roman"/>
                <w:b/>
                <w:sz w:val="24"/>
                <w:szCs w:val="24"/>
              </w:rPr>
              <w:t>0,00</w:t>
            </w:r>
          </w:p>
        </w:tc>
        <w:tc>
          <w:tcPr>
            <w:tcW w:w="1271" w:type="dxa"/>
            <w:shd w:val="clear" w:color="auto" w:fill="auto"/>
          </w:tcPr>
          <w:p w14:paraId="7AB6396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ru-RU"/>
              </w:rPr>
              <w:t>7</w:t>
            </w:r>
            <w:r>
              <w:rPr>
                <w:rFonts w:ascii="Times New Roman" w:hAnsi="Times New Roman"/>
                <w:b/>
                <w:sz w:val="24"/>
                <w:szCs w:val="24"/>
              </w:rPr>
              <w:t>7,50</w:t>
            </w:r>
          </w:p>
        </w:tc>
        <w:tc>
          <w:tcPr>
            <w:tcW w:w="1681" w:type="dxa"/>
          </w:tcPr>
          <w:p w14:paraId="19E21A20">
            <w:pPr>
              <w:spacing w:after="0"/>
              <w:rPr>
                <w:b/>
              </w:rPr>
            </w:pPr>
            <w:r>
              <w:rPr>
                <w:rFonts w:hint="default" w:ascii="Times New Roman" w:hAnsi="Times New Roman"/>
                <w:b/>
                <w:sz w:val="24"/>
                <w:szCs w:val="24"/>
                <w:lang w:val="ru-RU"/>
              </w:rPr>
              <w:t>30</w:t>
            </w:r>
            <w:r>
              <w:rPr>
                <w:rFonts w:ascii="Times New Roman" w:hAnsi="Times New Roman"/>
                <w:b/>
                <w:sz w:val="24"/>
                <w:szCs w:val="24"/>
              </w:rPr>
              <w:t>,00</w:t>
            </w:r>
          </w:p>
        </w:tc>
        <w:tc>
          <w:tcPr>
            <w:tcW w:w="1240" w:type="dxa"/>
          </w:tcPr>
          <w:p w14:paraId="4619CC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5</w:t>
            </w:r>
            <w:r>
              <w:rPr>
                <w:rFonts w:hint="default" w:ascii="Times New Roman" w:hAnsi="Times New Roman"/>
                <w:b/>
                <w:sz w:val="24"/>
                <w:szCs w:val="24"/>
                <w:lang w:val="ru-RU"/>
              </w:rPr>
              <w:t>6</w:t>
            </w:r>
            <w:r>
              <w:rPr>
                <w:rFonts w:ascii="Times New Roman" w:hAnsi="Times New Roman"/>
                <w:b/>
                <w:sz w:val="24"/>
                <w:szCs w:val="24"/>
              </w:rPr>
              <w:t>9,20</w:t>
            </w:r>
          </w:p>
        </w:tc>
      </w:tr>
      <w:tr w14:paraId="03EC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7" w:type="dxa"/>
          </w:tcPr>
          <w:p w14:paraId="3567425B">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2025</w:t>
            </w:r>
          </w:p>
        </w:tc>
        <w:tc>
          <w:tcPr>
            <w:tcW w:w="1324" w:type="dxa"/>
          </w:tcPr>
          <w:p w14:paraId="47A5C0AD">
            <w:pPr>
              <w:widowControl w:val="0"/>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0,00</w:t>
            </w:r>
          </w:p>
        </w:tc>
        <w:tc>
          <w:tcPr>
            <w:tcW w:w="1413" w:type="dxa"/>
          </w:tcPr>
          <w:p w14:paraId="260AB0A0">
            <w:pPr>
              <w:spacing w:after="0"/>
              <w:rPr>
                <w:b/>
              </w:rPr>
            </w:pPr>
            <w:r>
              <w:rPr>
                <w:rFonts w:ascii="Times New Roman" w:hAnsi="Times New Roman"/>
                <w:b/>
                <w:sz w:val="24"/>
                <w:szCs w:val="24"/>
              </w:rPr>
              <w:t>0,00</w:t>
            </w:r>
          </w:p>
        </w:tc>
        <w:tc>
          <w:tcPr>
            <w:tcW w:w="1726" w:type="dxa"/>
            <w:shd w:val="clear" w:color="auto" w:fill="auto"/>
          </w:tcPr>
          <w:p w14:paraId="31A298EB">
            <w:pPr>
              <w:spacing w:after="0"/>
              <w:rPr>
                <w:b/>
              </w:rPr>
            </w:pPr>
            <w:r>
              <w:rPr>
                <w:rFonts w:ascii="Times New Roman" w:hAnsi="Times New Roman"/>
                <w:b/>
                <w:sz w:val="24"/>
                <w:szCs w:val="24"/>
              </w:rPr>
              <w:t>0,00</w:t>
            </w:r>
          </w:p>
        </w:tc>
        <w:tc>
          <w:tcPr>
            <w:tcW w:w="1271" w:type="dxa"/>
            <w:shd w:val="clear" w:color="auto" w:fill="auto"/>
          </w:tcPr>
          <w:p w14:paraId="2C480CB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150,00</w:t>
            </w:r>
          </w:p>
        </w:tc>
        <w:tc>
          <w:tcPr>
            <w:tcW w:w="1681" w:type="dxa"/>
          </w:tcPr>
          <w:p w14:paraId="1D304380">
            <w:pPr>
              <w:spacing w:after="0"/>
              <w:rPr>
                <w:b/>
              </w:rPr>
            </w:pPr>
            <w:r>
              <w:rPr>
                <w:rFonts w:ascii="Times New Roman" w:hAnsi="Times New Roman"/>
                <w:b/>
                <w:sz w:val="24"/>
                <w:szCs w:val="24"/>
              </w:rPr>
              <w:t>0,00</w:t>
            </w:r>
          </w:p>
        </w:tc>
        <w:tc>
          <w:tcPr>
            <w:tcW w:w="1240" w:type="dxa"/>
          </w:tcPr>
          <w:p w14:paraId="5DD27EC6">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150,00</w:t>
            </w:r>
          </w:p>
        </w:tc>
      </w:tr>
      <w:tr w14:paraId="2ED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7" w:type="dxa"/>
          </w:tcPr>
          <w:p w14:paraId="6E372501">
            <w:pPr>
              <w:widowControl w:val="0"/>
              <w:autoSpaceDE w:val="0"/>
              <w:autoSpaceDN w:val="0"/>
              <w:adjustRightInd w:val="0"/>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2026</w:t>
            </w:r>
          </w:p>
        </w:tc>
        <w:tc>
          <w:tcPr>
            <w:tcW w:w="1324" w:type="dxa"/>
          </w:tcPr>
          <w:p w14:paraId="5A2175DF">
            <w:pPr>
              <w:widowControl w:val="0"/>
              <w:autoSpaceDE w:val="0"/>
              <w:autoSpaceDN w:val="0"/>
              <w:adjustRightInd w:val="0"/>
              <w:spacing w:after="0"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0,00</w:t>
            </w:r>
          </w:p>
        </w:tc>
        <w:tc>
          <w:tcPr>
            <w:tcW w:w="1413" w:type="dxa"/>
          </w:tcPr>
          <w:p w14:paraId="727618E3">
            <w:pPr>
              <w:spacing w:after="0"/>
              <w:rPr>
                <w:b/>
              </w:rPr>
            </w:pPr>
            <w:r>
              <w:rPr>
                <w:rFonts w:ascii="Times New Roman" w:hAnsi="Times New Roman"/>
                <w:b/>
                <w:sz w:val="24"/>
                <w:szCs w:val="24"/>
              </w:rPr>
              <w:t>0,00</w:t>
            </w:r>
          </w:p>
        </w:tc>
        <w:tc>
          <w:tcPr>
            <w:tcW w:w="1726" w:type="dxa"/>
            <w:shd w:val="clear" w:color="auto" w:fill="auto"/>
          </w:tcPr>
          <w:p w14:paraId="605EB03E">
            <w:pPr>
              <w:spacing w:after="0"/>
              <w:rPr>
                <w:b/>
              </w:rPr>
            </w:pPr>
            <w:r>
              <w:rPr>
                <w:rFonts w:ascii="Times New Roman" w:hAnsi="Times New Roman"/>
                <w:b/>
                <w:sz w:val="24"/>
                <w:szCs w:val="24"/>
              </w:rPr>
              <w:t>0,00</w:t>
            </w:r>
          </w:p>
        </w:tc>
        <w:tc>
          <w:tcPr>
            <w:tcW w:w="1271" w:type="dxa"/>
            <w:shd w:val="clear" w:color="auto" w:fill="auto"/>
          </w:tcPr>
          <w:p w14:paraId="0726BCE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c>
          <w:tcPr>
            <w:tcW w:w="1681" w:type="dxa"/>
          </w:tcPr>
          <w:p w14:paraId="664D9493">
            <w:pPr>
              <w:spacing w:after="0"/>
              <w:rPr>
                <w:rFonts w:ascii="Times New Roman" w:hAnsi="Times New Roman"/>
                <w:b/>
                <w:sz w:val="24"/>
                <w:szCs w:val="24"/>
              </w:rPr>
            </w:pPr>
            <w:r>
              <w:rPr>
                <w:rFonts w:ascii="Times New Roman" w:hAnsi="Times New Roman"/>
                <w:b/>
                <w:sz w:val="24"/>
                <w:szCs w:val="24"/>
              </w:rPr>
              <w:t>0,00</w:t>
            </w:r>
          </w:p>
        </w:tc>
        <w:tc>
          <w:tcPr>
            <w:tcW w:w="1240" w:type="dxa"/>
          </w:tcPr>
          <w:p w14:paraId="1F54B92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r>
      <w:tr w14:paraId="10F5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22C703D">
            <w:pPr>
              <w:widowControl w:val="0"/>
              <w:autoSpaceDE w:val="0"/>
              <w:autoSpaceDN w:val="0"/>
              <w:adjustRightInd w:val="0"/>
              <w:spacing w:after="0" w:line="240" w:lineRule="auto"/>
              <w:ind w:right="-152"/>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Всего</w:t>
            </w:r>
          </w:p>
        </w:tc>
        <w:tc>
          <w:tcPr>
            <w:tcW w:w="1324" w:type="dxa"/>
          </w:tcPr>
          <w:p w14:paraId="4525854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3419,52</w:t>
            </w:r>
          </w:p>
        </w:tc>
        <w:tc>
          <w:tcPr>
            <w:tcW w:w="1413" w:type="dxa"/>
          </w:tcPr>
          <w:p w14:paraId="389655F4">
            <w:pPr>
              <w:spacing w:after="0"/>
            </w:pPr>
            <w:r>
              <w:rPr>
                <w:rFonts w:ascii="Times New Roman" w:hAnsi="Times New Roman"/>
                <w:sz w:val="24"/>
                <w:szCs w:val="24"/>
              </w:rPr>
              <w:t>0,00</w:t>
            </w:r>
          </w:p>
        </w:tc>
        <w:tc>
          <w:tcPr>
            <w:tcW w:w="1726" w:type="dxa"/>
            <w:shd w:val="clear" w:color="auto" w:fill="auto"/>
          </w:tcPr>
          <w:p w14:paraId="13F15C71">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535,40</w:t>
            </w:r>
          </w:p>
        </w:tc>
        <w:tc>
          <w:tcPr>
            <w:tcW w:w="1271" w:type="dxa"/>
            <w:shd w:val="clear" w:color="auto" w:fill="auto"/>
          </w:tcPr>
          <w:p w14:paraId="652CC2A6">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14:textFill>
                  <w14:solidFill>
                    <w14:schemeClr w14:val="tx1"/>
                  </w14:solidFill>
                </w14:textFill>
              </w:rPr>
              <w:t>10</w:t>
            </w:r>
            <w:r>
              <w:rPr>
                <w:rFonts w:hint="default" w:ascii="Times New Roman" w:hAnsi="Times New Roman"/>
                <w:b/>
                <w:color w:val="000000" w:themeColor="text1"/>
                <w:sz w:val="24"/>
                <w:szCs w:val="24"/>
                <w:lang w:val="ru-RU"/>
                <w14:textFill>
                  <w14:solidFill>
                    <w14:schemeClr w14:val="tx1"/>
                  </w14:solidFill>
                </w14:textFill>
              </w:rPr>
              <w:t>30</w:t>
            </w:r>
            <w:r>
              <w:rPr>
                <w:rFonts w:ascii="Times New Roman" w:hAnsi="Times New Roman"/>
                <w:b/>
                <w:color w:val="000000" w:themeColor="text1"/>
                <w:sz w:val="24"/>
                <w:szCs w:val="24"/>
                <w14:textFill>
                  <w14:solidFill>
                    <w14:schemeClr w14:val="tx1"/>
                  </w14:solidFill>
                </w14:textFill>
              </w:rPr>
              <w:t>8,88</w:t>
            </w:r>
          </w:p>
        </w:tc>
        <w:tc>
          <w:tcPr>
            <w:tcW w:w="1681" w:type="dxa"/>
          </w:tcPr>
          <w:p w14:paraId="2CA2A548">
            <w:pPr>
              <w:spacing w:after="0"/>
            </w:pPr>
            <w:r>
              <w:rPr>
                <w:rFonts w:hint="default" w:ascii="Times New Roman" w:hAnsi="Times New Roman"/>
                <w:sz w:val="24"/>
                <w:szCs w:val="24"/>
                <w:lang w:val="ru-RU"/>
              </w:rPr>
              <w:t>30</w:t>
            </w:r>
            <w:r>
              <w:rPr>
                <w:rFonts w:ascii="Times New Roman" w:hAnsi="Times New Roman"/>
                <w:sz w:val="24"/>
                <w:szCs w:val="24"/>
              </w:rPr>
              <w:t>,00</w:t>
            </w:r>
          </w:p>
        </w:tc>
        <w:tc>
          <w:tcPr>
            <w:tcW w:w="1240" w:type="dxa"/>
          </w:tcPr>
          <w:p w14:paraId="7E590E0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142</w:t>
            </w:r>
            <w:r>
              <w:rPr>
                <w:rFonts w:hint="default" w:ascii="Times New Roman" w:hAnsi="Times New Roman"/>
                <w:b/>
                <w:sz w:val="24"/>
                <w:szCs w:val="24"/>
                <w:lang w:val="ru-RU"/>
              </w:rPr>
              <w:t>9</w:t>
            </w:r>
            <w:r>
              <w:rPr>
                <w:rFonts w:ascii="Times New Roman" w:hAnsi="Times New Roman"/>
                <w:b/>
                <w:sz w:val="24"/>
                <w:szCs w:val="24"/>
              </w:rPr>
              <w:t>3,80</w:t>
            </w:r>
          </w:p>
        </w:tc>
      </w:tr>
    </w:tbl>
    <w:p w14:paraId="1969DD5A">
      <w:pPr>
        <w:spacing w:after="0" w:line="360" w:lineRule="auto"/>
        <w:ind w:firstLine="720"/>
        <w:jc w:val="both"/>
        <w:rPr>
          <w:rFonts w:ascii="Times New Roman" w:hAnsi="Times New Roman"/>
          <w:b/>
          <w:color w:val="000000" w:themeColor="text1"/>
          <w:sz w:val="28"/>
          <w:szCs w:val="28"/>
          <w14:textFill>
            <w14:solidFill>
              <w14:schemeClr w14:val="tx1"/>
            </w14:solidFill>
          </w14:textFill>
        </w:rPr>
      </w:pPr>
    </w:p>
    <w:p w14:paraId="6D599E1A">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Уторгошское сельское поселение получит:</w:t>
      </w:r>
    </w:p>
    <w:p w14:paraId="0D575F4B">
      <w:pPr>
        <w:spacing w:line="240" w:lineRule="auto"/>
        <w:ind w:firstLine="720"/>
        <w:jc w:val="both"/>
        <w:rPr>
          <w:rFonts w:ascii="Times New Roman" w:hAnsi="Times New Roman"/>
          <w:sz w:val="28"/>
          <w:szCs w:val="28"/>
        </w:rPr>
      </w:pPr>
      <w:r>
        <w:rPr>
          <w:rFonts w:ascii="Times New Roman" w:hAnsi="Times New Roman"/>
          <w:sz w:val="28"/>
          <w:szCs w:val="28"/>
        </w:rPr>
        <w:t>Выполнение мероприятий программы позволит:</w:t>
      </w:r>
    </w:p>
    <w:p w14:paraId="51D6AD94">
      <w:pPr>
        <w:spacing w:line="240" w:lineRule="auto"/>
        <w:ind w:firstLine="709"/>
        <w:jc w:val="both"/>
        <w:rPr>
          <w:rFonts w:ascii="Times New Roman" w:hAnsi="Times New Roman"/>
          <w:sz w:val="28"/>
          <w:szCs w:val="28"/>
        </w:rPr>
      </w:pPr>
      <w:r>
        <w:rPr>
          <w:rFonts w:ascii="Times New Roman" w:hAnsi="Times New Roman"/>
          <w:sz w:val="28"/>
          <w:szCs w:val="28"/>
        </w:rPr>
        <w:t>- повысить уровень общественной значимости развития сельских территорий, привлекательности для проживания в сельской местности;</w:t>
      </w:r>
    </w:p>
    <w:p w14:paraId="35E91FE4">
      <w:pPr>
        <w:spacing w:line="240" w:lineRule="auto"/>
        <w:ind w:firstLine="709"/>
        <w:jc w:val="both"/>
        <w:rPr>
          <w:rFonts w:ascii="Times New Roman" w:hAnsi="Times New Roman"/>
          <w:sz w:val="28"/>
          <w:szCs w:val="28"/>
        </w:rPr>
      </w:pPr>
      <w:r>
        <w:rPr>
          <w:rFonts w:ascii="Times New Roman" w:hAnsi="Times New Roman"/>
          <w:sz w:val="28"/>
          <w:szCs w:val="28"/>
        </w:rPr>
        <w:t xml:space="preserve"> - объединить различные группы населения;</w:t>
      </w:r>
    </w:p>
    <w:p w14:paraId="78D74519">
      <w:pPr>
        <w:spacing w:line="240" w:lineRule="auto"/>
        <w:ind w:firstLine="720"/>
        <w:jc w:val="both"/>
        <w:rPr>
          <w:rFonts w:ascii="Times New Roman" w:hAnsi="Times New Roman"/>
          <w:sz w:val="28"/>
          <w:szCs w:val="28"/>
        </w:rPr>
      </w:pPr>
      <w:r>
        <w:rPr>
          <w:rFonts w:ascii="Times New Roman" w:hAnsi="Times New Roman"/>
          <w:sz w:val="28"/>
          <w:szCs w:val="28"/>
        </w:rPr>
        <w:t>- активизировать  граждан, проживающих в сельской местности к участию в реализации общественно значимых мероприятий.</w:t>
      </w:r>
    </w:p>
    <w:p w14:paraId="02B243CC">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Характеристика текущего состояния развития сельских территорий Уторгошского сельского поселения. </w:t>
      </w:r>
    </w:p>
    <w:p w14:paraId="7BA78D1B">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14:paraId="2F178119">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14:paraId="3153D04B">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14:paraId="2D85E8A5">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реализацию задач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14:paraId="3418D426">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14:paraId="11DB75D1">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14:paraId="635B97D6">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14:paraId="2C332669">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Уторгошском поселении Решением Совета депутатов сельского поселения от 02.11.2018 № 101 (в редакции от 22.06.2020 №157)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14:paraId="0A2D067C">
      <w:pPr>
        <w:ind w:firstLine="709"/>
        <w:jc w:val="both"/>
        <w:rPr>
          <w:rFonts w:ascii="Times New Roman" w:hAnsi="Times New Roman"/>
          <w:sz w:val="28"/>
          <w:szCs w:val="28"/>
        </w:rPr>
      </w:pPr>
      <w:r>
        <w:rPr>
          <w:rFonts w:ascii="Times New Roman" w:hAnsi="Times New Roman"/>
          <w:sz w:val="28"/>
          <w:szCs w:val="28"/>
        </w:rPr>
        <w:t>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
    <w:p w14:paraId="4DDDB83C">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hAnsi="Times New Roman" w:eastAsia="MS Mincho"/>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14:paraId="386AE9A4">
      <w:pPr>
        <w:pStyle w:val="11"/>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14:paraId="16A01ACA">
      <w:pPr>
        <w:pStyle w:val="28"/>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энергосервисного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14:paraId="4145685A">
      <w:pPr>
        <w:pStyle w:val="11"/>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14:paraId="613F3AC6">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14:paraId="69E7F3AC">
      <w:pPr>
        <w:spacing w:line="240" w:lineRule="exact"/>
        <w:jc w:val="center"/>
        <w:rPr>
          <w:rFonts w:ascii="Times New Roman" w:hAnsi="Times New Roman"/>
          <w:b/>
          <w:sz w:val="28"/>
          <w:szCs w:val="28"/>
        </w:rPr>
      </w:pPr>
      <w:r>
        <w:rPr>
          <w:rFonts w:ascii="Times New Roman" w:hAnsi="Times New Roman"/>
          <w:b/>
          <w:sz w:val="28"/>
          <w:szCs w:val="28"/>
        </w:rPr>
        <w:t>10. Перечень и анализ социальных, финансово-экономических и прочих рисков реализации муниципальной программы</w:t>
      </w:r>
    </w:p>
    <w:p w14:paraId="7DCA36F5">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14:paraId="27BFC634">
      <w:pPr>
        <w:tabs>
          <w:tab w:val="left" w:pos="0"/>
        </w:tabs>
        <w:ind w:firstLine="709"/>
        <w:jc w:val="both"/>
        <w:rPr>
          <w:sz w:val="20"/>
          <w:szCs w:val="20"/>
        </w:rPr>
      </w:pPr>
      <w:r>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14:paraId="762ABFAC">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14:paraId="353776EF">
      <w:pPr>
        <w:pStyle w:val="27"/>
        <w:tabs>
          <w:tab w:val="left" w:pos="851"/>
        </w:tabs>
        <w:ind w:firstLine="709"/>
        <w:jc w:val="both"/>
        <w:rPr>
          <w:sz w:val="28"/>
          <w:szCs w:val="28"/>
        </w:rPr>
      </w:pPr>
      <w:r>
        <w:rPr>
          <w:sz w:val="28"/>
          <w:szCs w:val="28"/>
        </w:rPr>
        <w:t xml:space="preserve">-неблагоприятное развитие экономических процессов в стране и в мире в целом, приводящее к выпадению доходов бюджета </w:t>
      </w:r>
      <w:r>
        <w:rPr>
          <w:rFonts w:eastAsia="Times New Roman"/>
          <w:sz w:val="28"/>
          <w:szCs w:val="28"/>
        </w:rPr>
        <w:t xml:space="preserve">поселения </w:t>
      </w:r>
      <w:r>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Pr>
          <w:rFonts w:eastAsia="Times New Roman"/>
          <w:sz w:val="28"/>
          <w:szCs w:val="28"/>
        </w:rPr>
        <w:t xml:space="preserve">муниципальной </w:t>
      </w:r>
      <w:r>
        <w:rPr>
          <w:sz w:val="28"/>
          <w:szCs w:val="28"/>
        </w:rPr>
        <w:t>программы</w:t>
      </w:r>
    </w:p>
    <w:p w14:paraId="05A0AD0B">
      <w:pPr>
        <w:pStyle w:val="27"/>
        <w:tabs>
          <w:tab w:val="left" w:pos="851"/>
        </w:tabs>
        <w:ind w:firstLine="709"/>
        <w:jc w:val="both"/>
        <w:rPr>
          <w:sz w:val="28"/>
          <w:szCs w:val="28"/>
        </w:rPr>
      </w:pPr>
      <w:r>
        <w:rPr>
          <w:sz w:val="28"/>
          <w:szCs w:val="28"/>
        </w:rPr>
        <w:t xml:space="preserve">-недостаточная точность планирования мероприятий и прогнозирования значений показателей </w:t>
      </w:r>
      <w:r>
        <w:rPr>
          <w:rFonts w:eastAsia="Times New Roman"/>
          <w:sz w:val="28"/>
          <w:szCs w:val="28"/>
        </w:rPr>
        <w:t xml:space="preserve">муниципальной </w:t>
      </w:r>
      <w:r>
        <w:rPr>
          <w:sz w:val="28"/>
          <w:szCs w:val="28"/>
        </w:rPr>
        <w:t>программы</w:t>
      </w:r>
    </w:p>
    <w:p w14:paraId="1149191A">
      <w:pPr>
        <w:spacing w:line="240" w:lineRule="exact"/>
        <w:ind w:firstLine="709"/>
        <w:jc w:val="center"/>
        <w:rPr>
          <w:rFonts w:ascii="Times New Roman" w:hAnsi="Times New Roman"/>
          <w:b/>
          <w:sz w:val="28"/>
          <w:szCs w:val="28"/>
        </w:rPr>
      </w:pPr>
    </w:p>
    <w:p w14:paraId="3C040C9D">
      <w:pPr>
        <w:jc w:val="center"/>
        <w:rPr>
          <w:rFonts w:ascii="Times New Roman" w:hAnsi="Times New Roman"/>
          <w:b/>
          <w:spacing w:val="-6"/>
          <w:sz w:val="28"/>
          <w:szCs w:val="28"/>
          <w:lang w:bidi="sa-IN"/>
        </w:rPr>
      </w:pPr>
      <w:r>
        <w:rPr>
          <w:rFonts w:ascii="Times New Roman" w:hAnsi="Times New Roman"/>
          <w:b/>
          <w:spacing w:val="-6"/>
          <w:sz w:val="28"/>
          <w:szCs w:val="28"/>
        </w:rPr>
        <w:t>11. М</w:t>
      </w:r>
      <w:r>
        <w:rPr>
          <w:rFonts w:ascii="Times New Roman" w:hAnsi="Times New Roman"/>
          <w:b/>
          <w:spacing w:val="-6"/>
          <w:sz w:val="28"/>
          <w:szCs w:val="28"/>
          <w:lang w:bidi="sa-IN"/>
        </w:rPr>
        <w:t>еханизм управления реализацией муниципальной программы</w:t>
      </w:r>
    </w:p>
    <w:p w14:paraId="0116C374">
      <w:pPr>
        <w:ind w:firstLine="709"/>
        <w:jc w:val="both"/>
        <w:rPr>
          <w:rFonts w:ascii="Times New Roman" w:hAnsi="Times New Roman"/>
          <w:sz w:val="28"/>
          <w:szCs w:val="28"/>
        </w:rPr>
      </w:pPr>
      <w:r>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r>
        <w:fldChar w:fldCharType="begin"/>
      </w:r>
      <w:r>
        <w:instrText xml:space="preserve"> HYPERLINK "consultantplus://offline/ref=7955B41F12F391F57511DFBF1D835A0C6BF9804F1561BB99C23B44E0AE1C8A3C794DBD739142281A4CB39DZ9NDE" </w:instrText>
      </w:r>
      <w:r>
        <w:fldChar w:fldCharType="separate"/>
      </w:r>
      <w:r>
        <w:rPr>
          <w:rStyle w:val="4"/>
          <w:rFonts w:ascii="Times New Roman" w:hAnsi="Times New Roman"/>
          <w:color w:val="auto"/>
          <w:sz w:val="28"/>
          <w:szCs w:val="28"/>
          <w:u w:val="none"/>
        </w:rPr>
        <w:t>мероприятий</w:t>
      </w:r>
      <w:r>
        <w:rPr>
          <w:rStyle w:val="4"/>
          <w:rFonts w:ascii="Times New Roman" w:hAnsi="Times New Roman"/>
          <w:color w:val="auto"/>
          <w:sz w:val="28"/>
          <w:szCs w:val="28"/>
          <w:u w:val="none"/>
        </w:rPr>
        <w:fldChar w:fldCharType="end"/>
      </w:r>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14:paraId="6DD7B63B">
      <w:pPr>
        <w:ind w:firstLine="709"/>
        <w:jc w:val="both"/>
        <w:rPr>
          <w:rFonts w:ascii="Times New Roman" w:hAnsi="Times New Roman"/>
          <w:sz w:val="28"/>
          <w:szCs w:val="28"/>
        </w:rPr>
      </w:pPr>
      <w:r>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отчетным, направляют отчеты о ходе реализации мероприятий муниципальной программы.</w:t>
      </w:r>
    </w:p>
    <w:p w14:paraId="79C4AB0A">
      <w:pPr>
        <w:ind w:firstLine="720"/>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
    <w:p w14:paraId="3CA559E3">
      <w:pPr>
        <w:rPr>
          <w:rFonts w:ascii="Times New Roman" w:hAnsi="Times New Roman"/>
          <w:sz w:val="28"/>
          <w:szCs w:val="28"/>
        </w:rPr>
        <w:sectPr>
          <w:headerReference r:id="rId5" w:type="default"/>
          <w:pgSz w:w="11906" w:h="16838"/>
          <w:pgMar w:top="567" w:right="851" w:bottom="567" w:left="1701" w:header="709" w:footer="709" w:gutter="0"/>
          <w:pgBorders>
            <w:top w:val="none" w:sz="0" w:space="0"/>
            <w:left w:val="none" w:sz="0" w:space="0"/>
            <w:bottom w:val="none" w:sz="0" w:space="0"/>
            <w:right w:val="none" w:sz="0" w:space="0"/>
          </w:pgBorders>
          <w:cols w:space="720" w:num="1"/>
          <w:titlePg/>
          <w:docGrid w:linePitch="299" w:charSpace="0"/>
        </w:sectPr>
      </w:pPr>
    </w:p>
    <w:tbl>
      <w:tblPr>
        <w:tblStyle w:val="3"/>
        <w:tblpPr w:leftFromText="180" w:rightFromText="180" w:vertAnchor="text" w:horzAnchor="margin" w:tblpX="-318" w:tblpY="-946"/>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276"/>
        <w:gridCol w:w="1134"/>
        <w:gridCol w:w="1417"/>
        <w:gridCol w:w="1134"/>
        <w:gridCol w:w="1134"/>
        <w:gridCol w:w="1134"/>
        <w:gridCol w:w="993"/>
        <w:gridCol w:w="1134"/>
        <w:gridCol w:w="1275"/>
        <w:gridCol w:w="993"/>
      </w:tblGrid>
      <w:tr w14:paraId="0D4E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843" w:type="dxa"/>
            <w:gridSpan w:val="13"/>
            <w:tcBorders>
              <w:top w:val="nil"/>
              <w:left w:val="nil"/>
              <w:bottom w:val="single" w:color="auto" w:sz="4" w:space="0"/>
              <w:right w:val="nil"/>
            </w:tcBorders>
            <w:noWrap/>
            <w:vAlign w:val="center"/>
          </w:tcPr>
          <w:p w14:paraId="7C6EFD85">
            <w:pPr>
              <w:jc w:val="center"/>
              <w:rPr>
                <w:rFonts w:ascii="Times New Roman" w:hAnsi="Times New Roman"/>
              </w:rPr>
            </w:pPr>
            <w:r>
              <w:rPr>
                <w:rFonts w:ascii="Times New Roman" w:hAnsi="Times New Roman"/>
                <w:b/>
                <w:sz w:val="28"/>
                <w:szCs w:val="28"/>
              </w:rPr>
              <w:t>12. Мероприятия муниципальной программы</w:t>
            </w:r>
          </w:p>
        </w:tc>
      </w:tr>
      <w:tr w14:paraId="14F1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75" w:type="dxa"/>
            <w:vMerge w:val="restart"/>
            <w:tcBorders>
              <w:top w:val="single" w:color="auto" w:sz="4" w:space="0"/>
              <w:bottom w:val="nil"/>
            </w:tcBorders>
            <w:noWrap/>
            <w:vAlign w:val="center"/>
          </w:tcPr>
          <w:p w14:paraId="16FF84EA">
            <w:pPr>
              <w:spacing w:before="40" w:line="240" w:lineRule="exact"/>
              <w:ind w:left="-57" w:right="-57"/>
              <w:jc w:val="center"/>
              <w:rPr>
                <w:rFonts w:ascii="Times New Roman" w:hAnsi="Times New Roman"/>
              </w:rPr>
            </w:pPr>
            <w:r>
              <w:rPr>
                <w:rFonts w:ascii="Times New Roman" w:hAnsi="Times New Roman"/>
              </w:rPr>
              <w:t xml:space="preserve">№ </w:t>
            </w:r>
            <w:r>
              <w:rPr>
                <w:rFonts w:ascii="Times New Roman" w:hAnsi="Times New Roman"/>
              </w:rPr>
              <w:br w:type="textWrapping"/>
            </w:r>
            <w:r>
              <w:rPr>
                <w:rFonts w:ascii="Times New Roman" w:hAnsi="Times New Roman"/>
              </w:rPr>
              <w:t>п/п</w:t>
            </w:r>
          </w:p>
        </w:tc>
        <w:tc>
          <w:tcPr>
            <w:tcW w:w="2127" w:type="dxa"/>
            <w:vMerge w:val="restart"/>
            <w:tcBorders>
              <w:top w:val="single" w:color="auto" w:sz="4" w:space="0"/>
              <w:bottom w:val="nil"/>
            </w:tcBorders>
            <w:noWrap/>
            <w:vAlign w:val="center"/>
          </w:tcPr>
          <w:p w14:paraId="5CFDB2EF">
            <w:pPr>
              <w:spacing w:before="40" w:line="240" w:lineRule="exact"/>
              <w:ind w:left="-57" w:right="-57"/>
              <w:jc w:val="center"/>
              <w:rPr>
                <w:rFonts w:ascii="Times New Roman" w:hAnsi="Times New Roman"/>
              </w:rPr>
            </w:pPr>
            <w:r>
              <w:rPr>
                <w:rFonts w:ascii="Times New Roman" w:hAnsi="Times New Roman"/>
              </w:rPr>
              <w:t xml:space="preserve">Наименование мероприятия </w:t>
            </w:r>
          </w:p>
        </w:tc>
        <w:tc>
          <w:tcPr>
            <w:tcW w:w="1417" w:type="dxa"/>
            <w:vMerge w:val="restart"/>
            <w:tcBorders>
              <w:top w:val="single" w:color="auto" w:sz="4" w:space="0"/>
              <w:bottom w:val="nil"/>
            </w:tcBorders>
            <w:vAlign w:val="center"/>
          </w:tcPr>
          <w:p w14:paraId="1107DB36">
            <w:pPr>
              <w:spacing w:before="40" w:line="240" w:lineRule="exact"/>
              <w:ind w:left="-57" w:right="-57"/>
              <w:jc w:val="center"/>
              <w:rPr>
                <w:rFonts w:ascii="Times New Roman" w:hAnsi="Times New Roman"/>
              </w:rPr>
            </w:pPr>
            <w:r>
              <w:rPr>
                <w:rFonts w:ascii="Times New Roman" w:hAnsi="Times New Roman"/>
                <w:spacing w:val="-14"/>
              </w:rPr>
              <w:t>Исполнитель</w:t>
            </w:r>
            <w:r>
              <w:rPr>
                <w:rFonts w:ascii="Times New Roman" w:hAnsi="Times New Roman"/>
              </w:rPr>
              <w:t xml:space="preserve"> </w:t>
            </w:r>
          </w:p>
        </w:tc>
        <w:tc>
          <w:tcPr>
            <w:tcW w:w="1276" w:type="dxa"/>
            <w:vMerge w:val="restart"/>
            <w:tcBorders>
              <w:top w:val="single" w:color="auto" w:sz="4" w:space="0"/>
              <w:bottom w:val="nil"/>
            </w:tcBorders>
            <w:vAlign w:val="center"/>
          </w:tcPr>
          <w:p w14:paraId="157C3D0C">
            <w:pPr>
              <w:spacing w:before="40" w:line="240" w:lineRule="exact"/>
              <w:ind w:left="-57" w:right="-57"/>
              <w:jc w:val="center"/>
              <w:rPr>
                <w:rFonts w:ascii="Times New Roman" w:hAnsi="Times New Roman"/>
              </w:rPr>
            </w:pPr>
            <w:r>
              <w:rPr>
                <w:rFonts w:ascii="Times New Roman" w:hAnsi="Times New Roman"/>
              </w:rPr>
              <w:t xml:space="preserve">Срок </w:t>
            </w:r>
            <w:r>
              <w:rPr>
                <w:rFonts w:ascii="Times New Roman" w:hAnsi="Times New Roman"/>
              </w:rPr>
              <w:br w:type="textWrapping"/>
            </w:r>
            <w:r>
              <w:rPr>
                <w:rFonts w:ascii="Times New Roman" w:hAnsi="Times New Roman"/>
                <w:spacing w:val="-10"/>
              </w:rPr>
              <w:t>реализации</w:t>
            </w:r>
          </w:p>
        </w:tc>
        <w:tc>
          <w:tcPr>
            <w:tcW w:w="1134" w:type="dxa"/>
            <w:vMerge w:val="restart"/>
            <w:tcBorders>
              <w:top w:val="single" w:color="auto" w:sz="4" w:space="0"/>
              <w:bottom w:val="nil"/>
            </w:tcBorders>
            <w:vAlign w:val="center"/>
          </w:tcPr>
          <w:p w14:paraId="0DBB1C13">
            <w:pPr>
              <w:spacing w:before="40" w:line="240" w:lineRule="exact"/>
              <w:ind w:left="-57" w:right="-57"/>
              <w:jc w:val="center"/>
              <w:rPr>
                <w:rFonts w:ascii="Times New Roman" w:hAnsi="Times New Roman"/>
              </w:rPr>
            </w:pPr>
            <w:r>
              <w:rPr>
                <w:rFonts w:ascii="Times New Roman" w:hAnsi="Times New Roman"/>
              </w:rPr>
              <w:t xml:space="preserve">Целевой </w:t>
            </w:r>
            <w:r>
              <w:rPr>
                <w:rFonts w:ascii="Times New Roman" w:hAnsi="Times New Roman"/>
              </w:rPr>
              <w:br w:type="textWrapping"/>
            </w:r>
            <w:r>
              <w:rPr>
                <w:rFonts w:ascii="Times New Roman" w:hAnsi="Times New Roman"/>
              </w:rPr>
              <w:t xml:space="preserve">показатель (номер </w:t>
            </w:r>
            <w:r>
              <w:rPr>
                <w:rFonts w:ascii="Times New Roman" w:hAnsi="Times New Roman"/>
              </w:rPr>
              <w:br w:type="textWrapping"/>
            </w:r>
            <w:r>
              <w:rPr>
                <w:rFonts w:ascii="Times New Roman" w:hAnsi="Times New Roman"/>
              </w:rPr>
              <w:t>целевого показателя из паспорта муниципальной программы)</w:t>
            </w:r>
          </w:p>
        </w:tc>
        <w:tc>
          <w:tcPr>
            <w:tcW w:w="1417" w:type="dxa"/>
            <w:vMerge w:val="restart"/>
            <w:tcBorders>
              <w:top w:val="single" w:color="auto" w:sz="4" w:space="0"/>
              <w:bottom w:val="nil"/>
            </w:tcBorders>
            <w:vAlign w:val="center"/>
          </w:tcPr>
          <w:p w14:paraId="4C1F27FF">
            <w:pPr>
              <w:spacing w:before="40" w:line="240" w:lineRule="exact"/>
              <w:ind w:left="-57" w:right="-57"/>
              <w:jc w:val="center"/>
              <w:rPr>
                <w:rFonts w:ascii="Times New Roman" w:hAnsi="Times New Roman"/>
              </w:rPr>
            </w:pPr>
            <w:r>
              <w:rPr>
                <w:rFonts w:ascii="Times New Roman" w:hAnsi="Times New Roman"/>
              </w:rPr>
              <w:t>Источник финансирования</w:t>
            </w:r>
          </w:p>
        </w:tc>
        <w:tc>
          <w:tcPr>
            <w:tcW w:w="7797" w:type="dxa"/>
            <w:gridSpan w:val="7"/>
            <w:tcBorders>
              <w:top w:val="single" w:color="auto" w:sz="4" w:space="0"/>
              <w:bottom w:val="nil"/>
            </w:tcBorders>
            <w:vAlign w:val="center"/>
          </w:tcPr>
          <w:p w14:paraId="276F59F0">
            <w:pPr>
              <w:spacing w:before="40" w:line="240" w:lineRule="exact"/>
              <w:ind w:left="-57" w:right="-57"/>
              <w:jc w:val="center"/>
              <w:rPr>
                <w:rFonts w:ascii="Times New Roman" w:hAnsi="Times New Roman"/>
              </w:rPr>
            </w:pPr>
            <w:r>
              <w:rPr>
                <w:rFonts w:ascii="Times New Roman" w:hAnsi="Times New Roman"/>
              </w:rPr>
              <w:t>Объем финансирования по годам (тыс.руб.)</w:t>
            </w:r>
          </w:p>
        </w:tc>
      </w:tr>
      <w:tr w14:paraId="5F2F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Merge w:val="continue"/>
            <w:tcBorders>
              <w:top w:val="nil"/>
              <w:bottom w:val="nil"/>
            </w:tcBorders>
            <w:vAlign w:val="center"/>
          </w:tcPr>
          <w:p w14:paraId="12B76CCE">
            <w:pPr>
              <w:spacing w:before="40" w:line="240" w:lineRule="exact"/>
              <w:ind w:left="-57" w:right="-57"/>
              <w:jc w:val="center"/>
              <w:rPr>
                <w:rFonts w:ascii="Times New Roman" w:hAnsi="Times New Roman"/>
              </w:rPr>
            </w:pPr>
          </w:p>
        </w:tc>
        <w:tc>
          <w:tcPr>
            <w:tcW w:w="2127" w:type="dxa"/>
            <w:vMerge w:val="continue"/>
            <w:tcBorders>
              <w:top w:val="nil"/>
              <w:bottom w:val="nil"/>
            </w:tcBorders>
            <w:vAlign w:val="center"/>
          </w:tcPr>
          <w:p w14:paraId="2926FA9F">
            <w:pPr>
              <w:spacing w:before="40" w:line="240" w:lineRule="exact"/>
              <w:ind w:left="-57" w:right="-57"/>
              <w:jc w:val="center"/>
              <w:rPr>
                <w:rFonts w:ascii="Times New Roman" w:hAnsi="Times New Roman"/>
              </w:rPr>
            </w:pPr>
          </w:p>
        </w:tc>
        <w:tc>
          <w:tcPr>
            <w:tcW w:w="1417" w:type="dxa"/>
            <w:vMerge w:val="continue"/>
            <w:tcBorders>
              <w:top w:val="nil"/>
              <w:bottom w:val="nil"/>
            </w:tcBorders>
            <w:vAlign w:val="center"/>
          </w:tcPr>
          <w:p w14:paraId="1F095A6C">
            <w:pPr>
              <w:spacing w:before="40" w:line="240" w:lineRule="exact"/>
              <w:ind w:left="-57" w:right="-57"/>
              <w:jc w:val="center"/>
              <w:rPr>
                <w:rFonts w:ascii="Times New Roman" w:hAnsi="Times New Roman"/>
              </w:rPr>
            </w:pPr>
          </w:p>
        </w:tc>
        <w:tc>
          <w:tcPr>
            <w:tcW w:w="1276" w:type="dxa"/>
            <w:vMerge w:val="continue"/>
            <w:tcBorders>
              <w:top w:val="nil"/>
              <w:bottom w:val="nil"/>
            </w:tcBorders>
            <w:vAlign w:val="center"/>
          </w:tcPr>
          <w:p w14:paraId="302786B7">
            <w:pPr>
              <w:spacing w:before="40" w:line="240" w:lineRule="exact"/>
              <w:ind w:left="-57" w:right="-57"/>
              <w:jc w:val="center"/>
              <w:rPr>
                <w:rFonts w:ascii="Times New Roman" w:hAnsi="Times New Roman"/>
              </w:rPr>
            </w:pPr>
          </w:p>
        </w:tc>
        <w:tc>
          <w:tcPr>
            <w:tcW w:w="1134" w:type="dxa"/>
            <w:vMerge w:val="continue"/>
            <w:tcBorders>
              <w:top w:val="nil"/>
              <w:bottom w:val="nil"/>
            </w:tcBorders>
            <w:vAlign w:val="center"/>
          </w:tcPr>
          <w:p w14:paraId="4FC2DB9E">
            <w:pPr>
              <w:spacing w:before="40" w:line="240" w:lineRule="exact"/>
              <w:ind w:left="-57" w:right="-57"/>
              <w:jc w:val="center"/>
              <w:rPr>
                <w:rFonts w:ascii="Times New Roman" w:hAnsi="Times New Roman"/>
              </w:rPr>
            </w:pPr>
          </w:p>
        </w:tc>
        <w:tc>
          <w:tcPr>
            <w:tcW w:w="1417" w:type="dxa"/>
            <w:vMerge w:val="continue"/>
            <w:tcBorders>
              <w:top w:val="nil"/>
              <w:bottom w:val="nil"/>
            </w:tcBorders>
            <w:vAlign w:val="center"/>
          </w:tcPr>
          <w:p w14:paraId="72BDC282">
            <w:pPr>
              <w:spacing w:before="40" w:line="240" w:lineRule="exact"/>
              <w:ind w:left="-57" w:right="-57"/>
              <w:jc w:val="center"/>
              <w:rPr>
                <w:rFonts w:ascii="Times New Roman" w:hAnsi="Times New Roman"/>
              </w:rPr>
            </w:pPr>
          </w:p>
        </w:tc>
        <w:tc>
          <w:tcPr>
            <w:tcW w:w="1134" w:type="dxa"/>
            <w:tcBorders>
              <w:top w:val="nil"/>
              <w:bottom w:val="nil"/>
            </w:tcBorders>
            <w:vAlign w:val="bottom"/>
          </w:tcPr>
          <w:p w14:paraId="7E798F79">
            <w:pPr>
              <w:spacing w:before="40" w:line="240" w:lineRule="exact"/>
              <w:ind w:left="-57" w:right="-57"/>
              <w:jc w:val="center"/>
              <w:rPr>
                <w:rFonts w:ascii="Times New Roman" w:hAnsi="Times New Roman"/>
              </w:rPr>
            </w:pPr>
            <w:r>
              <w:rPr>
                <w:rFonts w:ascii="Times New Roman" w:hAnsi="Times New Roman"/>
              </w:rPr>
              <w:t>2020</w:t>
            </w:r>
          </w:p>
        </w:tc>
        <w:tc>
          <w:tcPr>
            <w:tcW w:w="1134" w:type="dxa"/>
            <w:tcBorders>
              <w:top w:val="nil"/>
              <w:bottom w:val="nil"/>
            </w:tcBorders>
            <w:noWrap/>
            <w:vAlign w:val="bottom"/>
          </w:tcPr>
          <w:p w14:paraId="235145D4">
            <w:pPr>
              <w:spacing w:before="40" w:line="240" w:lineRule="exact"/>
              <w:ind w:left="-57" w:right="-57"/>
              <w:jc w:val="center"/>
              <w:rPr>
                <w:rFonts w:ascii="Times New Roman" w:hAnsi="Times New Roman"/>
              </w:rPr>
            </w:pPr>
            <w:r>
              <w:rPr>
                <w:rFonts w:ascii="Times New Roman" w:hAnsi="Times New Roman"/>
              </w:rPr>
              <w:t>2021</w:t>
            </w:r>
          </w:p>
        </w:tc>
        <w:tc>
          <w:tcPr>
            <w:tcW w:w="1134" w:type="dxa"/>
            <w:tcBorders>
              <w:top w:val="nil"/>
              <w:bottom w:val="nil"/>
            </w:tcBorders>
            <w:noWrap/>
            <w:vAlign w:val="bottom"/>
          </w:tcPr>
          <w:p w14:paraId="32F1521C">
            <w:pPr>
              <w:spacing w:before="40" w:line="240" w:lineRule="exact"/>
              <w:ind w:left="-57" w:right="-57"/>
              <w:jc w:val="center"/>
              <w:rPr>
                <w:rFonts w:ascii="Times New Roman" w:hAnsi="Times New Roman"/>
              </w:rPr>
            </w:pPr>
            <w:r>
              <w:rPr>
                <w:rFonts w:ascii="Times New Roman" w:hAnsi="Times New Roman"/>
              </w:rPr>
              <w:t>2022</w:t>
            </w:r>
          </w:p>
        </w:tc>
        <w:tc>
          <w:tcPr>
            <w:tcW w:w="993" w:type="dxa"/>
            <w:tcBorders>
              <w:top w:val="nil"/>
              <w:bottom w:val="nil"/>
            </w:tcBorders>
            <w:vAlign w:val="bottom"/>
          </w:tcPr>
          <w:p w14:paraId="77D749E0">
            <w:pPr>
              <w:spacing w:before="40" w:line="240" w:lineRule="exact"/>
              <w:ind w:left="-57" w:right="-57"/>
              <w:jc w:val="center"/>
              <w:rPr>
                <w:rFonts w:ascii="Times New Roman" w:hAnsi="Times New Roman"/>
              </w:rPr>
            </w:pPr>
            <w:r>
              <w:rPr>
                <w:rFonts w:ascii="Times New Roman" w:hAnsi="Times New Roman"/>
              </w:rPr>
              <w:t>2023</w:t>
            </w:r>
          </w:p>
        </w:tc>
        <w:tc>
          <w:tcPr>
            <w:tcW w:w="1134" w:type="dxa"/>
            <w:tcBorders>
              <w:top w:val="nil"/>
              <w:bottom w:val="nil"/>
            </w:tcBorders>
            <w:vAlign w:val="bottom"/>
          </w:tcPr>
          <w:p w14:paraId="6B5DB53E">
            <w:pPr>
              <w:spacing w:before="40" w:line="240" w:lineRule="exact"/>
              <w:ind w:left="-57" w:right="-57"/>
              <w:jc w:val="center"/>
              <w:rPr>
                <w:rFonts w:ascii="Times New Roman" w:hAnsi="Times New Roman"/>
              </w:rPr>
            </w:pPr>
          </w:p>
          <w:p w14:paraId="3355AC93">
            <w:pPr>
              <w:spacing w:before="40" w:line="240" w:lineRule="exact"/>
              <w:ind w:left="-57" w:right="-57"/>
              <w:jc w:val="center"/>
              <w:rPr>
                <w:rFonts w:ascii="Times New Roman" w:hAnsi="Times New Roman"/>
              </w:rPr>
            </w:pPr>
            <w:r>
              <w:rPr>
                <w:rFonts w:ascii="Times New Roman" w:hAnsi="Times New Roman"/>
              </w:rPr>
              <w:t>2024</w:t>
            </w:r>
          </w:p>
        </w:tc>
        <w:tc>
          <w:tcPr>
            <w:tcW w:w="1275" w:type="dxa"/>
            <w:tcBorders>
              <w:top w:val="nil"/>
              <w:bottom w:val="nil"/>
            </w:tcBorders>
            <w:vAlign w:val="bottom"/>
          </w:tcPr>
          <w:p w14:paraId="45056D56">
            <w:pPr>
              <w:spacing w:before="40" w:line="240" w:lineRule="exact"/>
              <w:ind w:left="-57" w:right="-57"/>
              <w:jc w:val="center"/>
              <w:rPr>
                <w:rFonts w:ascii="Times New Roman" w:hAnsi="Times New Roman"/>
              </w:rPr>
            </w:pPr>
            <w:r>
              <w:rPr>
                <w:rFonts w:ascii="Times New Roman" w:hAnsi="Times New Roman"/>
              </w:rPr>
              <w:t>2025</w:t>
            </w:r>
          </w:p>
        </w:tc>
        <w:tc>
          <w:tcPr>
            <w:tcW w:w="993" w:type="dxa"/>
            <w:tcBorders>
              <w:top w:val="nil"/>
              <w:bottom w:val="nil"/>
            </w:tcBorders>
            <w:vAlign w:val="bottom"/>
          </w:tcPr>
          <w:p w14:paraId="6AF99DD9">
            <w:pPr>
              <w:spacing w:before="40" w:line="240" w:lineRule="exact"/>
              <w:ind w:left="-57" w:right="-57"/>
              <w:jc w:val="center"/>
              <w:rPr>
                <w:rFonts w:ascii="Times New Roman" w:hAnsi="Times New Roman"/>
              </w:rPr>
            </w:pPr>
            <w:r>
              <w:rPr>
                <w:rFonts w:ascii="Times New Roman" w:hAnsi="Times New Roman"/>
              </w:rPr>
              <w:t>2026</w:t>
            </w:r>
          </w:p>
        </w:tc>
      </w:tr>
      <w:tr w14:paraId="3F26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675" w:type="dxa"/>
            <w:vAlign w:val="center"/>
          </w:tcPr>
          <w:p w14:paraId="6BBDE70E">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Align w:val="center"/>
          </w:tcPr>
          <w:p w14:paraId="1795C91F">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417" w:type="dxa"/>
            <w:vAlign w:val="center"/>
          </w:tcPr>
          <w:p w14:paraId="0D3212A5">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276" w:type="dxa"/>
            <w:vAlign w:val="center"/>
          </w:tcPr>
          <w:p w14:paraId="342ABABE">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134" w:type="dxa"/>
            <w:vAlign w:val="center"/>
          </w:tcPr>
          <w:p w14:paraId="7A0D4E1D">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417" w:type="dxa"/>
            <w:vAlign w:val="center"/>
          </w:tcPr>
          <w:p w14:paraId="79FDE90C">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134" w:type="dxa"/>
            <w:vAlign w:val="center"/>
          </w:tcPr>
          <w:p w14:paraId="437EBDBC">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14:paraId="22ACCFDB">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1134" w:type="dxa"/>
            <w:noWrap/>
            <w:vAlign w:val="center"/>
          </w:tcPr>
          <w:p w14:paraId="5FE3DCF5">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14:paraId="403B66B0">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134" w:type="dxa"/>
          </w:tcPr>
          <w:p w14:paraId="57837AB1">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1275" w:type="dxa"/>
          </w:tcPr>
          <w:p w14:paraId="0BB8652A">
            <w:pPr>
              <w:spacing w:before="40" w:line="230" w:lineRule="exact"/>
              <w:ind w:right="-57"/>
              <w:jc w:val="center"/>
              <w:rPr>
                <w:rFonts w:ascii="Times New Roman" w:hAnsi="Times New Roman"/>
                <w:sz w:val="28"/>
                <w:szCs w:val="28"/>
              </w:rPr>
            </w:pPr>
            <w:r>
              <w:rPr>
                <w:rFonts w:ascii="Times New Roman" w:hAnsi="Times New Roman"/>
                <w:sz w:val="28"/>
                <w:szCs w:val="28"/>
              </w:rPr>
              <w:t>12</w:t>
            </w:r>
          </w:p>
        </w:tc>
        <w:tc>
          <w:tcPr>
            <w:tcW w:w="993" w:type="dxa"/>
          </w:tcPr>
          <w:p w14:paraId="00942F5E">
            <w:pPr>
              <w:spacing w:before="40" w:line="230" w:lineRule="exact"/>
              <w:ind w:right="-57"/>
              <w:jc w:val="center"/>
              <w:rPr>
                <w:rFonts w:ascii="Times New Roman" w:hAnsi="Times New Roman"/>
                <w:sz w:val="28"/>
                <w:szCs w:val="28"/>
              </w:rPr>
            </w:pPr>
            <w:r>
              <w:rPr>
                <w:rFonts w:ascii="Times New Roman" w:hAnsi="Times New Roman"/>
                <w:sz w:val="28"/>
                <w:szCs w:val="28"/>
              </w:rPr>
              <w:t>13</w:t>
            </w:r>
          </w:p>
        </w:tc>
      </w:tr>
      <w:tr w14:paraId="2048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Merge w:val="restart"/>
          </w:tcPr>
          <w:p w14:paraId="05E304E2">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Merge w:val="restart"/>
          </w:tcPr>
          <w:p w14:paraId="41BE4B03">
            <w:pPr>
              <w:spacing w:line="240" w:lineRule="auto"/>
              <w:jc w:val="both"/>
              <w:rPr>
                <w:rFonts w:ascii="Times New Roman" w:hAnsi="Times New Roman"/>
              </w:rPr>
            </w:pPr>
            <w:r>
              <w:rPr>
                <w:rFonts w:ascii="Times New Roman" w:hAnsi="Times New Roman"/>
              </w:rPr>
              <w:t>Благоустройство территории поселения, создание и обустройство зон отдыха, спортивных  и детских игровых площадок</w:t>
            </w:r>
          </w:p>
        </w:tc>
        <w:tc>
          <w:tcPr>
            <w:tcW w:w="1417" w:type="dxa"/>
            <w:vMerge w:val="restart"/>
          </w:tcPr>
          <w:p w14:paraId="6459BE75">
            <w:pPr>
              <w:spacing w:before="40" w:line="230" w:lineRule="exact"/>
              <w:ind w:left="-57" w:right="-57"/>
              <w:rPr>
                <w:rFonts w:ascii="Times New Roman" w:hAnsi="Times New Roman"/>
              </w:rPr>
            </w:pPr>
            <w:r>
              <w:rPr>
                <w:rFonts w:ascii="Times New Roman" w:hAnsi="Times New Roman"/>
              </w:rPr>
              <w:t>Администрация Уторгошского сельского поселения</w:t>
            </w:r>
          </w:p>
        </w:tc>
        <w:tc>
          <w:tcPr>
            <w:tcW w:w="1276" w:type="dxa"/>
            <w:vMerge w:val="restart"/>
          </w:tcPr>
          <w:p w14:paraId="6362A4B6">
            <w:pPr>
              <w:spacing w:before="40" w:line="230" w:lineRule="exact"/>
              <w:ind w:left="-57" w:right="-57"/>
              <w:jc w:val="center"/>
              <w:rPr>
                <w:rFonts w:ascii="Times New Roman" w:hAnsi="Times New Roman"/>
              </w:rPr>
            </w:pPr>
            <w:r>
              <w:rPr>
                <w:rFonts w:ascii="Times New Roman" w:hAnsi="Times New Roman"/>
              </w:rPr>
              <w:t>2020 -2026 годы</w:t>
            </w:r>
          </w:p>
        </w:tc>
        <w:tc>
          <w:tcPr>
            <w:tcW w:w="1134" w:type="dxa"/>
            <w:vMerge w:val="restart"/>
          </w:tcPr>
          <w:p w14:paraId="26B9F95F">
            <w:pPr>
              <w:spacing w:before="40" w:after="0" w:line="230" w:lineRule="exact"/>
              <w:ind w:left="-57" w:right="-57"/>
              <w:jc w:val="center"/>
              <w:rPr>
                <w:rFonts w:ascii="Times New Roman" w:hAnsi="Times New Roman"/>
              </w:rPr>
            </w:pPr>
            <w:r>
              <w:rPr>
                <w:rFonts w:ascii="Times New Roman" w:hAnsi="Times New Roman"/>
              </w:rPr>
              <w:t>1.1.1</w:t>
            </w:r>
          </w:p>
          <w:p w14:paraId="70499A50">
            <w:pPr>
              <w:spacing w:before="40" w:after="0" w:line="230" w:lineRule="exact"/>
              <w:ind w:left="-57" w:right="-57"/>
              <w:rPr>
                <w:rFonts w:ascii="Times New Roman" w:hAnsi="Times New Roman"/>
                <w:sz w:val="28"/>
                <w:szCs w:val="28"/>
              </w:rPr>
            </w:pPr>
          </w:p>
        </w:tc>
        <w:tc>
          <w:tcPr>
            <w:tcW w:w="1417" w:type="dxa"/>
          </w:tcPr>
          <w:p w14:paraId="4860CE95">
            <w:pPr>
              <w:spacing w:before="40" w:line="230" w:lineRule="exact"/>
              <w:ind w:left="-57" w:right="-57"/>
              <w:jc w:val="center"/>
              <w:rPr>
                <w:rFonts w:ascii="Times New Roman" w:hAnsi="Times New Roman"/>
              </w:rPr>
            </w:pPr>
            <w:r>
              <w:rPr>
                <w:rFonts w:ascii="Times New Roman" w:hAnsi="Times New Roman"/>
              </w:rPr>
              <w:t>Бюджет</w:t>
            </w:r>
          </w:p>
          <w:p w14:paraId="78D342BA">
            <w:pPr>
              <w:spacing w:before="40" w:line="230" w:lineRule="exact"/>
              <w:ind w:left="-57" w:right="-57"/>
              <w:jc w:val="center"/>
              <w:rPr>
                <w:rFonts w:ascii="Times New Roman" w:hAnsi="Times New Roman"/>
              </w:rPr>
            </w:pPr>
            <w:r>
              <w:rPr>
                <w:rFonts w:ascii="Times New Roman" w:hAnsi="Times New Roman"/>
              </w:rPr>
              <w:t>поселения</w:t>
            </w:r>
          </w:p>
        </w:tc>
        <w:tc>
          <w:tcPr>
            <w:tcW w:w="1134" w:type="dxa"/>
            <w:vAlign w:val="center"/>
          </w:tcPr>
          <w:p w14:paraId="4CB00359">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3278,60</w:t>
            </w:r>
          </w:p>
        </w:tc>
        <w:tc>
          <w:tcPr>
            <w:tcW w:w="1134" w:type="dxa"/>
            <w:vAlign w:val="center"/>
          </w:tcPr>
          <w:p w14:paraId="3380383C">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3015,33</w:t>
            </w:r>
          </w:p>
        </w:tc>
        <w:tc>
          <w:tcPr>
            <w:tcW w:w="1134" w:type="dxa"/>
            <w:vAlign w:val="center"/>
          </w:tcPr>
          <w:p w14:paraId="66554A9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3587,45</w:t>
            </w:r>
          </w:p>
        </w:tc>
        <w:tc>
          <w:tcPr>
            <w:tcW w:w="993" w:type="dxa"/>
            <w:vAlign w:val="center"/>
          </w:tcPr>
          <w:p w14:paraId="1DA14DEC">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vAlign w:val="center"/>
          </w:tcPr>
          <w:p w14:paraId="57769562">
            <w:pPr>
              <w:spacing w:before="40" w:line="230" w:lineRule="exact"/>
              <w:ind w:right="-57"/>
              <w:jc w:val="center"/>
              <w:outlineLvl w:val="0"/>
              <w:rPr>
                <w:rFonts w:ascii="Times New Roman" w:hAnsi="Times New Roman"/>
                <w:b/>
                <w:sz w:val="24"/>
                <w:szCs w:val="24"/>
                <w:highlight w:val="yellow"/>
              </w:rPr>
            </w:pPr>
            <w:r>
              <w:rPr>
                <w:rFonts w:ascii="Times New Roman" w:hAnsi="Times New Roman"/>
                <w:b/>
                <w:sz w:val="24"/>
                <w:szCs w:val="24"/>
                <w:highlight w:val="yellow"/>
              </w:rPr>
              <w:br w:type="textWrapping"/>
            </w:r>
            <w:r>
              <w:rPr>
                <w:rFonts w:ascii="Times New Roman" w:hAnsi="Times New Roman"/>
                <w:b/>
                <w:sz w:val="24"/>
                <w:szCs w:val="24"/>
                <w:highlight w:val="yellow"/>
              </w:rPr>
              <w:t>1</w:t>
            </w:r>
            <w:r>
              <w:rPr>
                <w:rFonts w:hint="default" w:ascii="Times New Roman" w:hAnsi="Times New Roman"/>
                <w:b/>
                <w:sz w:val="24"/>
                <w:szCs w:val="24"/>
                <w:highlight w:val="yellow"/>
                <w:lang w:val="ru-RU"/>
              </w:rPr>
              <w:t>7</w:t>
            </w:r>
            <w:r>
              <w:rPr>
                <w:rFonts w:ascii="Times New Roman" w:hAnsi="Times New Roman"/>
                <w:b/>
                <w:sz w:val="24"/>
                <w:szCs w:val="24"/>
                <w:highlight w:val="yellow"/>
              </w:rPr>
              <w:t>7,50</w:t>
            </w:r>
          </w:p>
        </w:tc>
        <w:tc>
          <w:tcPr>
            <w:tcW w:w="1275" w:type="dxa"/>
            <w:vAlign w:val="center"/>
          </w:tcPr>
          <w:p w14:paraId="7E76B197">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br w:type="textWrapping"/>
            </w:r>
            <w:r>
              <w:rPr>
                <w:rFonts w:ascii="Times New Roman" w:hAnsi="Times New Roman"/>
                <w:b/>
                <w:sz w:val="24"/>
                <w:szCs w:val="24"/>
              </w:rPr>
              <w:t>150,00</w:t>
            </w:r>
          </w:p>
        </w:tc>
        <w:tc>
          <w:tcPr>
            <w:tcW w:w="993" w:type="dxa"/>
            <w:vAlign w:val="center"/>
          </w:tcPr>
          <w:p w14:paraId="10D2CB49">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r w14:paraId="22A0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Merge w:val="continue"/>
          </w:tcPr>
          <w:p w14:paraId="6E73D4E0">
            <w:pPr>
              <w:spacing w:before="40" w:line="230" w:lineRule="exact"/>
              <w:ind w:left="-57" w:right="-57"/>
              <w:jc w:val="center"/>
              <w:rPr>
                <w:rFonts w:ascii="Times New Roman" w:hAnsi="Times New Roman"/>
                <w:sz w:val="28"/>
                <w:szCs w:val="28"/>
              </w:rPr>
            </w:pPr>
          </w:p>
        </w:tc>
        <w:tc>
          <w:tcPr>
            <w:tcW w:w="2127" w:type="dxa"/>
            <w:vMerge w:val="continue"/>
          </w:tcPr>
          <w:p w14:paraId="6EB53211">
            <w:pPr>
              <w:spacing w:line="240" w:lineRule="auto"/>
              <w:jc w:val="both"/>
              <w:rPr>
                <w:rFonts w:ascii="Times New Roman" w:hAnsi="Times New Roman"/>
                <w:sz w:val="28"/>
                <w:szCs w:val="28"/>
              </w:rPr>
            </w:pPr>
          </w:p>
        </w:tc>
        <w:tc>
          <w:tcPr>
            <w:tcW w:w="1417" w:type="dxa"/>
            <w:vMerge w:val="continue"/>
          </w:tcPr>
          <w:p w14:paraId="2699AA2F">
            <w:pPr>
              <w:spacing w:before="40" w:line="230" w:lineRule="exact"/>
              <w:ind w:left="-57" w:right="-57"/>
              <w:rPr>
                <w:rFonts w:ascii="Times New Roman" w:hAnsi="Times New Roman"/>
              </w:rPr>
            </w:pPr>
          </w:p>
        </w:tc>
        <w:tc>
          <w:tcPr>
            <w:tcW w:w="1276" w:type="dxa"/>
            <w:vMerge w:val="continue"/>
          </w:tcPr>
          <w:p w14:paraId="7BA24646">
            <w:pPr>
              <w:spacing w:before="40" w:line="230" w:lineRule="exact"/>
              <w:ind w:left="-57" w:right="-57"/>
              <w:jc w:val="center"/>
              <w:rPr>
                <w:rFonts w:ascii="Times New Roman" w:hAnsi="Times New Roman"/>
                <w:sz w:val="28"/>
                <w:szCs w:val="28"/>
              </w:rPr>
            </w:pPr>
          </w:p>
        </w:tc>
        <w:tc>
          <w:tcPr>
            <w:tcW w:w="1134" w:type="dxa"/>
            <w:vMerge w:val="continue"/>
          </w:tcPr>
          <w:p w14:paraId="642E20FB">
            <w:pPr>
              <w:spacing w:before="40" w:after="0" w:line="230" w:lineRule="exact"/>
              <w:ind w:left="-57" w:right="-57"/>
              <w:rPr>
                <w:rFonts w:ascii="Times New Roman" w:hAnsi="Times New Roman"/>
                <w:sz w:val="28"/>
                <w:szCs w:val="28"/>
              </w:rPr>
            </w:pPr>
          </w:p>
        </w:tc>
        <w:tc>
          <w:tcPr>
            <w:tcW w:w="1417" w:type="dxa"/>
          </w:tcPr>
          <w:p w14:paraId="27B3D8D8">
            <w:pPr>
              <w:spacing w:before="40" w:line="230" w:lineRule="exact"/>
              <w:ind w:left="-57" w:right="-57"/>
              <w:jc w:val="center"/>
              <w:rPr>
                <w:rFonts w:ascii="Times New Roman" w:hAnsi="Times New Roman"/>
              </w:rPr>
            </w:pPr>
            <w:r>
              <w:rPr>
                <w:rFonts w:ascii="Times New Roman" w:hAnsi="Times New Roman"/>
              </w:rPr>
              <w:t>Бюджет муниципального района</w:t>
            </w:r>
          </w:p>
        </w:tc>
        <w:tc>
          <w:tcPr>
            <w:tcW w:w="1134" w:type="dxa"/>
            <w:vAlign w:val="center"/>
          </w:tcPr>
          <w:p w14:paraId="19043E9F">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1134" w:type="dxa"/>
            <w:vAlign w:val="center"/>
          </w:tcPr>
          <w:p w14:paraId="05E0D65B">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285,40</w:t>
            </w:r>
          </w:p>
        </w:tc>
        <w:tc>
          <w:tcPr>
            <w:tcW w:w="1134" w:type="dxa"/>
            <w:vAlign w:val="center"/>
          </w:tcPr>
          <w:p w14:paraId="4D75E88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250,00</w:t>
            </w:r>
          </w:p>
        </w:tc>
        <w:tc>
          <w:tcPr>
            <w:tcW w:w="993" w:type="dxa"/>
            <w:vAlign w:val="center"/>
          </w:tcPr>
          <w:p w14:paraId="255BDE5C">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1134" w:type="dxa"/>
            <w:vAlign w:val="center"/>
          </w:tcPr>
          <w:p w14:paraId="6A513DB8">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0</w:t>
            </w:r>
          </w:p>
        </w:tc>
        <w:tc>
          <w:tcPr>
            <w:tcW w:w="1275" w:type="dxa"/>
            <w:vAlign w:val="center"/>
          </w:tcPr>
          <w:p w14:paraId="628712AE">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993" w:type="dxa"/>
            <w:vAlign w:val="center"/>
          </w:tcPr>
          <w:p w14:paraId="0F12B497">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3ADA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Merge w:val="continue"/>
          </w:tcPr>
          <w:p w14:paraId="1CFD6476">
            <w:pPr>
              <w:spacing w:before="40" w:line="230" w:lineRule="exact"/>
              <w:ind w:left="-57" w:right="-57"/>
              <w:jc w:val="center"/>
              <w:rPr>
                <w:rFonts w:ascii="Times New Roman" w:hAnsi="Times New Roman"/>
                <w:sz w:val="28"/>
                <w:szCs w:val="28"/>
              </w:rPr>
            </w:pPr>
          </w:p>
        </w:tc>
        <w:tc>
          <w:tcPr>
            <w:tcW w:w="2127" w:type="dxa"/>
            <w:vMerge w:val="continue"/>
          </w:tcPr>
          <w:p w14:paraId="2D822DD8">
            <w:pPr>
              <w:spacing w:line="240" w:lineRule="auto"/>
              <w:jc w:val="both"/>
              <w:rPr>
                <w:rFonts w:ascii="Times New Roman" w:hAnsi="Times New Roman"/>
                <w:sz w:val="28"/>
                <w:szCs w:val="28"/>
              </w:rPr>
            </w:pPr>
          </w:p>
        </w:tc>
        <w:tc>
          <w:tcPr>
            <w:tcW w:w="1417" w:type="dxa"/>
            <w:vMerge w:val="continue"/>
          </w:tcPr>
          <w:p w14:paraId="60723AAC">
            <w:pPr>
              <w:spacing w:before="40" w:line="230" w:lineRule="exact"/>
              <w:ind w:left="-57" w:right="-57"/>
              <w:rPr>
                <w:rFonts w:ascii="Times New Roman" w:hAnsi="Times New Roman"/>
              </w:rPr>
            </w:pPr>
          </w:p>
        </w:tc>
        <w:tc>
          <w:tcPr>
            <w:tcW w:w="1276" w:type="dxa"/>
            <w:vMerge w:val="continue"/>
          </w:tcPr>
          <w:p w14:paraId="4C9BA85D">
            <w:pPr>
              <w:spacing w:before="40" w:line="230" w:lineRule="exact"/>
              <w:ind w:left="-57" w:right="-57"/>
              <w:jc w:val="center"/>
              <w:rPr>
                <w:rFonts w:ascii="Times New Roman" w:hAnsi="Times New Roman"/>
                <w:sz w:val="28"/>
                <w:szCs w:val="28"/>
              </w:rPr>
            </w:pPr>
          </w:p>
        </w:tc>
        <w:tc>
          <w:tcPr>
            <w:tcW w:w="1134" w:type="dxa"/>
            <w:vMerge w:val="continue"/>
          </w:tcPr>
          <w:p w14:paraId="48EDD5E0">
            <w:pPr>
              <w:spacing w:before="40" w:after="0" w:line="230" w:lineRule="exact"/>
              <w:ind w:left="-57" w:right="-57"/>
              <w:rPr>
                <w:rFonts w:ascii="Times New Roman" w:hAnsi="Times New Roman"/>
                <w:sz w:val="28"/>
                <w:szCs w:val="28"/>
              </w:rPr>
            </w:pPr>
          </w:p>
        </w:tc>
        <w:tc>
          <w:tcPr>
            <w:tcW w:w="1417" w:type="dxa"/>
          </w:tcPr>
          <w:p w14:paraId="6E9F22FC">
            <w:pPr>
              <w:spacing w:before="40" w:line="230" w:lineRule="exact"/>
              <w:ind w:left="-57" w:right="-57"/>
              <w:jc w:val="center"/>
              <w:rPr>
                <w:rFonts w:ascii="Times New Roman" w:hAnsi="Times New Roman"/>
              </w:rPr>
            </w:pPr>
            <w:r>
              <w:rPr>
                <w:rFonts w:ascii="Times New Roman" w:hAnsi="Times New Roman"/>
              </w:rPr>
              <w:t>Областной бюджет</w:t>
            </w:r>
          </w:p>
        </w:tc>
        <w:tc>
          <w:tcPr>
            <w:tcW w:w="1134" w:type="dxa"/>
            <w:vAlign w:val="center"/>
          </w:tcPr>
          <w:p w14:paraId="0C6C9F3B">
            <w:pPr>
              <w:spacing w:before="40" w:line="230" w:lineRule="exact"/>
              <w:ind w:right="-57"/>
              <w:jc w:val="center"/>
              <w:outlineLvl w:val="0"/>
              <w:rPr>
                <w:rFonts w:ascii="Times New Roman" w:hAnsi="Times New Roman"/>
                <w:sz w:val="24"/>
                <w:szCs w:val="24"/>
              </w:rPr>
            </w:pPr>
            <w:r>
              <w:rPr>
                <w:rFonts w:ascii="Times New Roman" w:hAnsi="Times New Roman"/>
                <w:sz w:val="24"/>
                <w:szCs w:val="24"/>
              </w:rPr>
              <w:t>1462,49</w:t>
            </w:r>
          </w:p>
        </w:tc>
        <w:tc>
          <w:tcPr>
            <w:tcW w:w="1134" w:type="dxa"/>
            <w:vAlign w:val="center"/>
          </w:tcPr>
          <w:p w14:paraId="4A49B6AB">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709,94</w:t>
            </w:r>
          </w:p>
        </w:tc>
        <w:tc>
          <w:tcPr>
            <w:tcW w:w="1134" w:type="dxa"/>
            <w:vAlign w:val="center"/>
          </w:tcPr>
          <w:p w14:paraId="6E2B7B0A">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885,39</w:t>
            </w:r>
          </w:p>
        </w:tc>
        <w:tc>
          <w:tcPr>
            <w:tcW w:w="993" w:type="dxa"/>
            <w:vAlign w:val="center"/>
          </w:tcPr>
          <w:p w14:paraId="20C3403C">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1134" w:type="dxa"/>
            <w:vAlign w:val="center"/>
          </w:tcPr>
          <w:p w14:paraId="0CB23CDA">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361,70</w:t>
            </w:r>
          </w:p>
        </w:tc>
        <w:tc>
          <w:tcPr>
            <w:tcW w:w="1275" w:type="dxa"/>
            <w:vAlign w:val="center"/>
          </w:tcPr>
          <w:p w14:paraId="78D4A3DD">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993" w:type="dxa"/>
            <w:vAlign w:val="center"/>
          </w:tcPr>
          <w:p w14:paraId="3166FD81">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2452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5" w:type="dxa"/>
            <w:vMerge w:val="continue"/>
          </w:tcPr>
          <w:p w14:paraId="01FE9828">
            <w:pPr>
              <w:spacing w:before="40" w:line="230" w:lineRule="exact"/>
              <w:ind w:left="-57" w:right="-57"/>
              <w:jc w:val="center"/>
              <w:rPr>
                <w:rFonts w:ascii="Times New Roman" w:hAnsi="Times New Roman"/>
                <w:sz w:val="28"/>
                <w:szCs w:val="28"/>
              </w:rPr>
            </w:pPr>
          </w:p>
        </w:tc>
        <w:tc>
          <w:tcPr>
            <w:tcW w:w="2127" w:type="dxa"/>
            <w:vMerge w:val="continue"/>
          </w:tcPr>
          <w:p w14:paraId="51486380">
            <w:pPr>
              <w:spacing w:line="240" w:lineRule="auto"/>
              <w:jc w:val="both"/>
              <w:rPr>
                <w:rFonts w:ascii="Times New Roman" w:hAnsi="Times New Roman"/>
                <w:sz w:val="28"/>
                <w:szCs w:val="28"/>
              </w:rPr>
            </w:pPr>
          </w:p>
        </w:tc>
        <w:tc>
          <w:tcPr>
            <w:tcW w:w="1417" w:type="dxa"/>
            <w:vMerge w:val="continue"/>
          </w:tcPr>
          <w:p w14:paraId="11D3891D">
            <w:pPr>
              <w:spacing w:before="40" w:line="230" w:lineRule="exact"/>
              <w:ind w:left="-57" w:right="-57"/>
              <w:rPr>
                <w:rFonts w:ascii="Times New Roman" w:hAnsi="Times New Roman"/>
              </w:rPr>
            </w:pPr>
          </w:p>
        </w:tc>
        <w:tc>
          <w:tcPr>
            <w:tcW w:w="1276" w:type="dxa"/>
            <w:vMerge w:val="continue"/>
          </w:tcPr>
          <w:p w14:paraId="04201F81">
            <w:pPr>
              <w:spacing w:before="40" w:line="230" w:lineRule="exact"/>
              <w:ind w:left="-57" w:right="-57"/>
              <w:jc w:val="center"/>
              <w:rPr>
                <w:rFonts w:ascii="Times New Roman" w:hAnsi="Times New Roman"/>
                <w:sz w:val="28"/>
                <w:szCs w:val="28"/>
              </w:rPr>
            </w:pPr>
          </w:p>
        </w:tc>
        <w:tc>
          <w:tcPr>
            <w:tcW w:w="1134" w:type="dxa"/>
            <w:vMerge w:val="continue"/>
          </w:tcPr>
          <w:p w14:paraId="056C2474">
            <w:pPr>
              <w:spacing w:before="40" w:after="0" w:line="230" w:lineRule="exact"/>
              <w:ind w:left="-57" w:right="-57"/>
              <w:rPr>
                <w:rFonts w:ascii="Times New Roman" w:hAnsi="Times New Roman"/>
                <w:sz w:val="28"/>
                <w:szCs w:val="28"/>
              </w:rPr>
            </w:pPr>
          </w:p>
        </w:tc>
        <w:tc>
          <w:tcPr>
            <w:tcW w:w="1417" w:type="dxa"/>
            <w:tcBorders>
              <w:bottom w:val="single" w:color="auto" w:sz="4" w:space="0"/>
            </w:tcBorders>
          </w:tcPr>
          <w:p w14:paraId="7F3C614E">
            <w:pPr>
              <w:spacing w:before="40" w:line="230" w:lineRule="exact"/>
              <w:ind w:left="-57" w:right="-57"/>
              <w:jc w:val="center"/>
              <w:rPr>
                <w:rFonts w:ascii="Times New Roman" w:hAnsi="Times New Roman"/>
              </w:rPr>
            </w:pPr>
            <w:r>
              <w:rPr>
                <w:rFonts w:ascii="Times New Roman" w:hAnsi="Times New Roman"/>
              </w:rPr>
              <w:t>Федеральный бюджет</w:t>
            </w:r>
          </w:p>
        </w:tc>
        <w:tc>
          <w:tcPr>
            <w:tcW w:w="1134" w:type="dxa"/>
            <w:tcBorders>
              <w:bottom w:val="single" w:color="auto" w:sz="4" w:space="0"/>
            </w:tcBorders>
            <w:vAlign w:val="center"/>
          </w:tcPr>
          <w:p w14:paraId="433DE0D1">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1134" w:type="dxa"/>
            <w:tcBorders>
              <w:bottom w:val="single" w:color="auto" w:sz="4" w:space="0"/>
            </w:tcBorders>
            <w:vAlign w:val="center"/>
          </w:tcPr>
          <w:p w14:paraId="4A87B8F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1134" w:type="dxa"/>
            <w:tcBorders>
              <w:bottom w:val="single" w:color="auto" w:sz="4" w:space="0"/>
            </w:tcBorders>
            <w:vAlign w:val="center"/>
          </w:tcPr>
          <w:p w14:paraId="69B4E9E4">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993" w:type="dxa"/>
            <w:tcBorders>
              <w:bottom w:val="single" w:color="auto" w:sz="4" w:space="0"/>
            </w:tcBorders>
            <w:vAlign w:val="center"/>
          </w:tcPr>
          <w:p w14:paraId="0507006C">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1134" w:type="dxa"/>
            <w:tcBorders>
              <w:bottom w:val="single" w:color="auto" w:sz="4" w:space="0"/>
            </w:tcBorders>
            <w:vAlign w:val="center"/>
          </w:tcPr>
          <w:p w14:paraId="7E6AA5D6">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0</w:t>
            </w:r>
          </w:p>
        </w:tc>
        <w:tc>
          <w:tcPr>
            <w:tcW w:w="1275" w:type="dxa"/>
            <w:tcBorders>
              <w:bottom w:val="single" w:color="auto" w:sz="4" w:space="0"/>
            </w:tcBorders>
            <w:vAlign w:val="center"/>
          </w:tcPr>
          <w:p w14:paraId="04D21C1A">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993" w:type="dxa"/>
            <w:tcBorders>
              <w:bottom w:val="single" w:color="auto" w:sz="4" w:space="0"/>
            </w:tcBorders>
            <w:vAlign w:val="center"/>
          </w:tcPr>
          <w:p w14:paraId="393A974D">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5779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tcBorders>
              <w:bottom w:val="single" w:color="auto" w:sz="4" w:space="0"/>
            </w:tcBorders>
          </w:tcPr>
          <w:p w14:paraId="2053B6AF">
            <w:pPr>
              <w:spacing w:before="40" w:line="230" w:lineRule="exact"/>
              <w:ind w:left="-57" w:right="-57"/>
              <w:jc w:val="center"/>
              <w:rPr>
                <w:rFonts w:ascii="Times New Roman" w:hAnsi="Times New Roman"/>
                <w:sz w:val="28"/>
                <w:szCs w:val="28"/>
              </w:rPr>
            </w:pPr>
          </w:p>
        </w:tc>
        <w:tc>
          <w:tcPr>
            <w:tcW w:w="2127" w:type="dxa"/>
            <w:vMerge w:val="continue"/>
            <w:tcBorders>
              <w:bottom w:val="single" w:color="auto" w:sz="4" w:space="0"/>
            </w:tcBorders>
            <w:vAlign w:val="center"/>
          </w:tcPr>
          <w:p w14:paraId="26604AA9">
            <w:pPr>
              <w:spacing w:line="240" w:lineRule="auto"/>
              <w:jc w:val="right"/>
              <w:rPr>
                <w:rFonts w:ascii="Times New Roman" w:hAnsi="Times New Roman"/>
                <w:sz w:val="28"/>
                <w:szCs w:val="28"/>
              </w:rPr>
            </w:pPr>
          </w:p>
        </w:tc>
        <w:tc>
          <w:tcPr>
            <w:tcW w:w="1417" w:type="dxa"/>
            <w:vMerge w:val="continue"/>
            <w:tcBorders>
              <w:bottom w:val="single" w:color="auto" w:sz="4" w:space="0"/>
            </w:tcBorders>
          </w:tcPr>
          <w:p w14:paraId="4A4C7BC1">
            <w:pPr>
              <w:spacing w:before="40" w:line="230" w:lineRule="exact"/>
              <w:ind w:left="-57" w:right="-57"/>
              <w:jc w:val="center"/>
              <w:rPr>
                <w:rFonts w:ascii="Times New Roman" w:hAnsi="Times New Roman"/>
              </w:rPr>
            </w:pPr>
          </w:p>
        </w:tc>
        <w:tc>
          <w:tcPr>
            <w:tcW w:w="1276" w:type="dxa"/>
            <w:vMerge w:val="continue"/>
            <w:tcBorders>
              <w:bottom w:val="single" w:color="auto" w:sz="4" w:space="0"/>
            </w:tcBorders>
          </w:tcPr>
          <w:p w14:paraId="7519C299">
            <w:pPr>
              <w:spacing w:before="40" w:line="230" w:lineRule="exact"/>
              <w:ind w:left="-57" w:right="-57"/>
              <w:jc w:val="center"/>
              <w:rPr>
                <w:rFonts w:ascii="Times New Roman" w:hAnsi="Times New Roman"/>
                <w:sz w:val="28"/>
                <w:szCs w:val="28"/>
              </w:rPr>
            </w:pPr>
          </w:p>
        </w:tc>
        <w:tc>
          <w:tcPr>
            <w:tcW w:w="1134" w:type="dxa"/>
            <w:vMerge w:val="continue"/>
            <w:tcBorders>
              <w:bottom w:val="single" w:color="auto" w:sz="4" w:space="0"/>
            </w:tcBorders>
          </w:tcPr>
          <w:p w14:paraId="48BC8CD2">
            <w:pPr>
              <w:spacing w:before="40" w:after="0" w:line="230" w:lineRule="exact"/>
              <w:ind w:left="-57" w:right="-57"/>
              <w:rPr>
                <w:rFonts w:ascii="Times New Roman" w:hAnsi="Times New Roman"/>
                <w:sz w:val="28"/>
                <w:szCs w:val="28"/>
              </w:rPr>
            </w:pPr>
          </w:p>
        </w:tc>
        <w:tc>
          <w:tcPr>
            <w:tcW w:w="1417" w:type="dxa"/>
            <w:tcBorders>
              <w:bottom w:val="single" w:color="auto" w:sz="4" w:space="0"/>
            </w:tcBorders>
          </w:tcPr>
          <w:p w14:paraId="24724CCF">
            <w:pPr>
              <w:spacing w:before="40" w:line="230" w:lineRule="exact"/>
              <w:ind w:left="-57" w:right="-57"/>
              <w:jc w:val="center"/>
              <w:rPr>
                <w:rFonts w:hint="default" w:ascii="Times New Roman" w:hAnsi="Times New Roman"/>
                <w:sz w:val="28"/>
                <w:szCs w:val="28"/>
                <w:lang w:val="ru-RU"/>
              </w:rPr>
            </w:pPr>
            <w:r>
              <w:rPr>
                <w:rFonts w:ascii="Times New Roman" w:hAnsi="Times New Roman"/>
                <w:sz w:val="22"/>
                <w:szCs w:val="22"/>
                <w:lang w:val="ru-RU"/>
              </w:rPr>
              <w:t>Инициативные</w:t>
            </w:r>
            <w:r>
              <w:rPr>
                <w:rFonts w:hint="default" w:ascii="Times New Roman" w:hAnsi="Times New Roman"/>
                <w:sz w:val="22"/>
                <w:szCs w:val="22"/>
                <w:lang w:val="ru-RU"/>
              </w:rPr>
              <w:t xml:space="preserve"> платежи</w:t>
            </w:r>
          </w:p>
        </w:tc>
        <w:tc>
          <w:tcPr>
            <w:tcW w:w="1134" w:type="dxa"/>
            <w:tcBorders>
              <w:bottom w:val="single" w:color="auto" w:sz="4" w:space="0"/>
            </w:tcBorders>
            <w:vAlign w:val="center"/>
          </w:tcPr>
          <w:p w14:paraId="195C227F">
            <w:pPr>
              <w:spacing w:before="40" w:line="230" w:lineRule="exact"/>
              <w:ind w:right="-57"/>
              <w:jc w:val="center"/>
              <w:outlineLvl w:val="0"/>
              <w:rPr>
                <w:rFonts w:ascii="Times New Roman" w:hAnsi="Times New Roman"/>
                <w:sz w:val="24"/>
                <w:szCs w:val="24"/>
              </w:rPr>
            </w:pPr>
          </w:p>
        </w:tc>
        <w:tc>
          <w:tcPr>
            <w:tcW w:w="1134" w:type="dxa"/>
            <w:tcBorders>
              <w:bottom w:val="single" w:color="auto" w:sz="4" w:space="0"/>
            </w:tcBorders>
            <w:vAlign w:val="center"/>
          </w:tcPr>
          <w:p w14:paraId="5476313D">
            <w:pPr>
              <w:spacing w:before="40" w:line="230" w:lineRule="exact"/>
              <w:ind w:left="-57" w:right="-57"/>
              <w:jc w:val="center"/>
              <w:outlineLvl w:val="0"/>
              <w:rPr>
                <w:rFonts w:ascii="Times New Roman" w:hAnsi="Times New Roman"/>
                <w:sz w:val="24"/>
                <w:szCs w:val="24"/>
              </w:rPr>
            </w:pPr>
          </w:p>
        </w:tc>
        <w:tc>
          <w:tcPr>
            <w:tcW w:w="1134" w:type="dxa"/>
            <w:tcBorders>
              <w:bottom w:val="single" w:color="auto" w:sz="4" w:space="0"/>
            </w:tcBorders>
            <w:vAlign w:val="center"/>
          </w:tcPr>
          <w:p w14:paraId="3570D00C">
            <w:pPr>
              <w:spacing w:before="40" w:line="230" w:lineRule="exact"/>
              <w:ind w:left="-57" w:right="-57"/>
              <w:jc w:val="center"/>
              <w:outlineLvl w:val="0"/>
              <w:rPr>
                <w:rFonts w:ascii="Times New Roman" w:hAnsi="Times New Roman"/>
                <w:sz w:val="24"/>
                <w:szCs w:val="24"/>
              </w:rPr>
            </w:pPr>
          </w:p>
        </w:tc>
        <w:tc>
          <w:tcPr>
            <w:tcW w:w="993" w:type="dxa"/>
            <w:tcBorders>
              <w:bottom w:val="single" w:color="auto" w:sz="4" w:space="0"/>
            </w:tcBorders>
            <w:vAlign w:val="center"/>
          </w:tcPr>
          <w:p w14:paraId="6F4FEE0A">
            <w:pPr>
              <w:widowControl w:val="0"/>
              <w:autoSpaceDE w:val="0"/>
              <w:autoSpaceDN w:val="0"/>
              <w:adjustRightInd w:val="0"/>
              <w:spacing w:after="0" w:line="240" w:lineRule="auto"/>
              <w:jc w:val="center"/>
              <w:outlineLvl w:val="0"/>
              <w:rPr>
                <w:rFonts w:ascii="Times New Roman" w:hAnsi="Times New Roman"/>
                <w:b/>
                <w:sz w:val="24"/>
                <w:szCs w:val="24"/>
              </w:rPr>
            </w:pPr>
          </w:p>
        </w:tc>
        <w:tc>
          <w:tcPr>
            <w:tcW w:w="1134" w:type="dxa"/>
            <w:tcBorders>
              <w:bottom w:val="single" w:color="auto" w:sz="4" w:space="0"/>
            </w:tcBorders>
            <w:vAlign w:val="center"/>
          </w:tcPr>
          <w:p w14:paraId="08E0C5EC">
            <w:pPr>
              <w:spacing w:before="40" w:line="230" w:lineRule="exact"/>
              <w:ind w:right="-57"/>
              <w:jc w:val="center"/>
              <w:outlineLvl w:val="0"/>
              <w:rPr>
                <w:rFonts w:hint="default" w:ascii="Times New Roman" w:hAnsi="Times New Roman"/>
                <w:b/>
                <w:sz w:val="24"/>
                <w:szCs w:val="24"/>
                <w:highlight w:val="yellow"/>
                <w:lang w:val="ru-RU"/>
              </w:rPr>
            </w:pPr>
            <w:r>
              <w:rPr>
                <w:rFonts w:hint="default" w:ascii="Times New Roman" w:hAnsi="Times New Roman"/>
                <w:b/>
                <w:sz w:val="24"/>
                <w:szCs w:val="24"/>
                <w:highlight w:val="yellow"/>
                <w:lang w:val="ru-RU"/>
              </w:rPr>
              <w:t>30,00</w:t>
            </w:r>
          </w:p>
        </w:tc>
        <w:tc>
          <w:tcPr>
            <w:tcW w:w="1275" w:type="dxa"/>
            <w:tcBorders>
              <w:bottom w:val="single" w:color="auto" w:sz="4" w:space="0"/>
            </w:tcBorders>
            <w:vAlign w:val="center"/>
          </w:tcPr>
          <w:p w14:paraId="19CD5950">
            <w:pPr>
              <w:spacing w:before="40" w:line="230" w:lineRule="exact"/>
              <w:ind w:left="-57" w:right="-57"/>
              <w:jc w:val="center"/>
              <w:outlineLvl w:val="0"/>
              <w:rPr>
                <w:rFonts w:ascii="Times New Roman" w:hAnsi="Times New Roman"/>
                <w:b/>
                <w:sz w:val="24"/>
                <w:szCs w:val="24"/>
              </w:rPr>
            </w:pPr>
          </w:p>
        </w:tc>
        <w:tc>
          <w:tcPr>
            <w:tcW w:w="993" w:type="dxa"/>
            <w:tcBorders>
              <w:bottom w:val="single" w:color="auto" w:sz="4" w:space="0"/>
            </w:tcBorders>
            <w:vAlign w:val="center"/>
          </w:tcPr>
          <w:p w14:paraId="266043B3">
            <w:pPr>
              <w:spacing w:before="40" w:line="230" w:lineRule="exact"/>
              <w:ind w:left="-57" w:right="-57"/>
              <w:jc w:val="center"/>
              <w:outlineLvl w:val="0"/>
              <w:rPr>
                <w:rFonts w:ascii="Times New Roman" w:hAnsi="Times New Roman"/>
                <w:b/>
                <w:sz w:val="24"/>
                <w:szCs w:val="24"/>
              </w:rPr>
            </w:pPr>
          </w:p>
        </w:tc>
      </w:tr>
      <w:tr w14:paraId="1B43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tcBorders>
              <w:bottom w:val="single" w:color="auto" w:sz="4" w:space="0"/>
            </w:tcBorders>
          </w:tcPr>
          <w:p w14:paraId="09F87583">
            <w:pPr>
              <w:spacing w:before="40" w:line="230" w:lineRule="exact"/>
              <w:ind w:left="-57" w:right="-57"/>
              <w:jc w:val="center"/>
              <w:rPr>
                <w:rFonts w:ascii="Times New Roman" w:hAnsi="Times New Roman"/>
                <w:sz w:val="28"/>
                <w:szCs w:val="28"/>
              </w:rPr>
            </w:pPr>
          </w:p>
        </w:tc>
        <w:tc>
          <w:tcPr>
            <w:tcW w:w="2127" w:type="dxa"/>
            <w:tcBorders>
              <w:bottom w:val="single" w:color="auto" w:sz="4" w:space="0"/>
            </w:tcBorders>
            <w:vAlign w:val="center"/>
          </w:tcPr>
          <w:p w14:paraId="18A34F98">
            <w:pPr>
              <w:spacing w:line="240" w:lineRule="auto"/>
              <w:jc w:val="right"/>
              <w:rPr>
                <w:rFonts w:ascii="Times New Roman" w:hAnsi="Times New Roman"/>
                <w:sz w:val="28"/>
                <w:szCs w:val="28"/>
              </w:rPr>
            </w:pPr>
            <w:r>
              <w:rPr>
                <w:rFonts w:ascii="Times New Roman" w:hAnsi="Times New Roman"/>
                <w:sz w:val="28"/>
                <w:szCs w:val="28"/>
              </w:rPr>
              <w:t>итого</w:t>
            </w:r>
          </w:p>
        </w:tc>
        <w:tc>
          <w:tcPr>
            <w:tcW w:w="1417" w:type="dxa"/>
            <w:tcBorders>
              <w:bottom w:val="single" w:color="auto" w:sz="4" w:space="0"/>
            </w:tcBorders>
          </w:tcPr>
          <w:p w14:paraId="30D2FCD8">
            <w:pPr>
              <w:spacing w:before="40" w:line="230" w:lineRule="exact"/>
              <w:ind w:left="-57" w:right="-57"/>
              <w:jc w:val="center"/>
              <w:rPr>
                <w:rFonts w:ascii="Times New Roman" w:hAnsi="Times New Roman"/>
              </w:rPr>
            </w:pPr>
          </w:p>
        </w:tc>
        <w:tc>
          <w:tcPr>
            <w:tcW w:w="1276" w:type="dxa"/>
            <w:tcBorders>
              <w:bottom w:val="single" w:color="auto" w:sz="4" w:space="0"/>
            </w:tcBorders>
          </w:tcPr>
          <w:p w14:paraId="0E5A9682">
            <w:pPr>
              <w:spacing w:before="40" w:line="230" w:lineRule="exact"/>
              <w:ind w:left="-57" w:right="-57"/>
              <w:jc w:val="center"/>
              <w:rPr>
                <w:rFonts w:ascii="Times New Roman" w:hAnsi="Times New Roman"/>
                <w:sz w:val="28"/>
                <w:szCs w:val="28"/>
              </w:rPr>
            </w:pPr>
          </w:p>
        </w:tc>
        <w:tc>
          <w:tcPr>
            <w:tcW w:w="1134" w:type="dxa"/>
            <w:tcBorders>
              <w:bottom w:val="single" w:color="auto" w:sz="4" w:space="0"/>
            </w:tcBorders>
          </w:tcPr>
          <w:p w14:paraId="3651ABBF">
            <w:pPr>
              <w:spacing w:before="40" w:after="0" w:line="230" w:lineRule="exact"/>
              <w:ind w:left="-57" w:right="-57"/>
              <w:rPr>
                <w:rFonts w:ascii="Times New Roman" w:hAnsi="Times New Roman"/>
                <w:sz w:val="28"/>
                <w:szCs w:val="28"/>
              </w:rPr>
            </w:pPr>
          </w:p>
        </w:tc>
        <w:tc>
          <w:tcPr>
            <w:tcW w:w="1417" w:type="dxa"/>
            <w:tcBorders>
              <w:bottom w:val="single" w:color="auto" w:sz="4" w:space="0"/>
            </w:tcBorders>
          </w:tcPr>
          <w:p w14:paraId="4031EB8D">
            <w:pPr>
              <w:spacing w:before="40" w:line="230" w:lineRule="exact"/>
              <w:ind w:left="-57" w:right="-57"/>
              <w:jc w:val="center"/>
              <w:rPr>
                <w:rFonts w:ascii="Times New Roman" w:hAnsi="Times New Roman"/>
                <w:sz w:val="28"/>
                <w:szCs w:val="28"/>
              </w:rPr>
            </w:pPr>
          </w:p>
        </w:tc>
        <w:tc>
          <w:tcPr>
            <w:tcW w:w="1134" w:type="dxa"/>
            <w:tcBorders>
              <w:bottom w:val="single" w:color="auto" w:sz="4" w:space="0"/>
            </w:tcBorders>
            <w:vAlign w:val="center"/>
          </w:tcPr>
          <w:p w14:paraId="358CF96D">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1134" w:type="dxa"/>
            <w:tcBorders>
              <w:bottom w:val="single" w:color="auto" w:sz="4" w:space="0"/>
            </w:tcBorders>
            <w:vAlign w:val="center"/>
          </w:tcPr>
          <w:p w14:paraId="49B4BAAC">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1134" w:type="dxa"/>
            <w:tcBorders>
              <w:bottom w:val="single" w:color="auto" w:sz="4" w:space="0"/>
            </w:tcBorders>
            <w:vAlign w:val="center"/>
          </w:tcPr>
          <w:p w14:paraId="087CFE3A">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color="auto" w:sz="4" w:space="0"/>
            </w:tcBorders>
            <w:vAlign w:val="center"/>
          </w:tcPr>
          <w:p w14:paraId="13718143">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tcBorders>
              <w:bottom w:val="single" w:color="auto" w:sz="4" w:space="0"/>
            </w:tcBorders>
            <w:vAlign w:val="center"/>
          </w:tcPr>
          <w:p w14:paraId="112B2553">
            <w:pPr>
              <w:spacing w:before="40" w:line="230" w:lineRule="exact"/>
              <w:ind w:right="-57"/>
              <w:jc w:val="center"/>
              <w:outlineLvl w:val="0"/>
              <w:rPr>
                <w:rFonts w:ascii="Times New Roman" w:hAnsi="Times New Roman"/>
                <w:b/>
                <w:sz w:val="24"/>
                <w:szCs w:val="24"/>
                <w:highlight w:val="yellow"/>
              </w:rPr>
            </w:pPr>
            <w:r>
              <w:rPr>
                <w:rFonts w:ascii="Times New Roman" w:hAnsi="Times New Roman"/>
                <w:b/>
                <w:sz w:val="24"/>
                <w:szCs w:val="24"/>
                <w:highlight w:val="yellow"/>
              </w:rPr>
              <w:br w:type="textWrapping"/>
            </w:r>
            <w:r>
              <w:rPr>
                <w:rFonts w:ascii="Times New Roman" w:hAnsi="Times New Roman"/>
                <w:b/>
                <w:sz w:val="24"/>
                <w:szCs w:val="24"/>
                <w:highlight w:val="yellow"/>
              </w:rPr>
              <w:t>5</w:t>
            </w:r>
            <w:r>
              <w:rPr>
                <w:rFonts w:hint="default" w:ascii="Times New Roman" w:hAnsi="Times New Roman"/>
                <w:b/>
                <w:sz w:val="24"/>
                <w:szCs w:val="24"/>
                <w:highlight w:val="yellow"/>
                <w:lang w:val="ru-RU"/>
              </w:rPr>
              <w:t>6</w:t>
            </w:r>
            <w:r>
              <w:rPr>
                <w:rFonts w:ascii="Times New Roman" w:hAnsi="Times New Roman"/>
                <w:b/>
                <w:sz w:val="24"/>
                <w:szCs w:val="24"/>
                <w:highlight w:val="yellow"/>
              </w:rPr>
              <w:t>9,20</w:t>
            </w:r>
          </w:p>
        </w:tc>
        <w:tc>
          <w:tcPr>
            <w:tcW w:w="1275" w:type="dxa"/>
            <w:tcBorders>
              <w:bottom w:val="single" w:color="auto" w:sz="4" w:space="0"/>
            </w:tcBorders>
            <w:vAlign w:val="center"/>
          </w:tcPr>
          <w:p w14:paraId="017A8216">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br w:type="textWrapping"/>
            </w:r>
            <w:r>
              <w:rPr>
                <w:rFonts w:ascii="Times New Roman" w:hAnsi="Times New Roman"/>
                <w:b/>
                <w:sz w:val="24"/>
                <w:szCs w:val="24"/>
              </w:rPr>
              <w:t>150,00</w:t>
            </w:r>
          </w:p>
        </w:tc>
        <w:tc>
          <w:tcPr>
            <w:tcW w:w="993" w:type="dxa"/>
            <w:tcBorders>
              <w:bottom w:val="single" w:color="auto" w:sz="4" w:space="0"/>
            </w:tcBorders>
            <w:vAlign w:val="center"/>
          </w:tcPr>
          <w:p w14:paraId="07902ED2">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bl>
    <w:p w14:paraId="2886272C">
      <w:pPr>
        <w:rPr>
          <w:rFonts w:ascii="Times New Roman" w:hAnsi="Times New Roman"/>
          <w:sz w:val="28"/>
          <w:szCs w:val="28"/>
        </w:rPr>
        <w:sectPr>
          <w:pgSz w:w="16838" w:h="11906" w:orient="landscape"/>
          <w:pgMar w:top="567" w:right="1134" w:bottom="142" w:left="1134" w:header="709" w:footer="709" w:gutter="0"/>
          <w:pgBorders>
            <w:top w:val="none" w:sz="0" w:space="0"/>
            <w:left w:val="none" w:sz="0" w:space="0"/>
            <w:bottom w:val="none" w:sz="0" w:space="0"/>
            <w:right w:val="none" w:sz="0" w:space="0"/>
          </w:pgBorders>
          <w:cols w:space="720" w:num="1"/>
        </w:sectPr>
      </w:pPr>
    </w:p>
    <w:p w14:paraId="5D4EF83E">
      <w:pPr>
        <w:spacing w:after="0" w:line="360" w:lineRule="auto"/>
        <w:ind w:firstLine="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14:paraId="79B3EB0C">
      <w:pPr>
        <w:spacing w:after="0" w:line="360" w:lineRule="auto"/>
        <w:ind w:firstLine="709"/>
        <w:jc w:val="both"/>
        <w:rPr>
          <w:rFonts w:ascii="Times New Roman" w:hAnsi="Times New Roman"/>
          <w:sz w:val="28"/>
          <w:szCs w:val="28"/>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p w14:paraId="797FADDB">
      <w:pPr>
        <w:spacing w:line="240" w:lineRule="auto"/>
        <w:ind w:left="284"/>
        <w:rPr>
          <w:rFonts w:ascii="Times New Roman" w:hAnsi="Times New Roman"/>
          <w:sz w:val="28"/>
          <w:szCs w:val="28"/>
        </w:rPr>
      </w:pPr>
    </w:p>
    <w:p w14:paraId="68B1C6EA">
      <w:pPr>
        <w:spacing w:line="240" w:lineRule="auto"/>
        <w:ind w:left="284"/>
        <w:rPr>
          <w:rFonts w:ascii="Times New Roman" w:hAnsi="Times New Roman"/>
          <w:b/>
          <w:sz w:val="28"/>
          <w:szCs w:val="28"/>
        </w:rPr>
      </w:pPr>
      <w:r>
        <w:rPr>
          <w:rFonts w:ascii="Times New Roman" w:hAnsi="Times New Roman"/>
          <w:b/>
          <w:sz w:val="28"/>
          <w:szCs w:val="28"/>
        </w:rPr>
        <w:t>Глава поселения                                          Кукушкина А.Г.</w:t>
      </w:r>
    </w:p>
    <w:p w14:paraId="59B420F7">
      <w:pPr>
        <w:ind w:left="284"/>
        <w:rPr>
          <w:rFonts w:ascii="Times New Roman" w:hAnsi="Times New Roman"/>
          <w:b/>
          <w:sz w:val="28"/>
          <w:szCs w:val="28"/>
        </w:rPr>
      </w:pPr>
    </w:p>
    <w:p w14:paraId="61DBE7A7">
      <w:pPr>
        <w:ind w:left="284"/>
        <w:rPr>
          <w:rFonts w:ascii="Times New Roman" w:hAnsi="Times New Roman"/>
          <w:b/>
          <w:sz w:val="28"/>
          <w:szCs w:val="28"/>
        </w:rPr>
      </w:pPr>
    </w:p>
    <w:p w14:paraId="42B20926">
      <w:pPr>
        <w:ind w:left="284"/>
        <w:rPr>
          <w:rFonts w:ascii="Times New Roman" w:hAnsi="Times New Roman"/>
          <w:b/>
          <w:sz w:val="28"/>
          <w:szCs w:val="28"/>
        </w:rPr>
      </w:pPr>
    </w:p>
    <w:p w14:paraId="7B40D219">
      <w:pPr>
        <w:ind w:left="284"/>
        <w:rPr>
          <w:rFonts w:ascii="Times New Roman" w:hAnsi="Times New Roman"/>
          <w:b/>
          <w:sz w:val="28"/>
          <w:szCs w:val="28"/>
        </w:rPr>
      </w:pPr>
    </w:p>
    <w:p w14:paraId="0826300A">
      <w:pPr>
        <w:ind w:left="284"/>
        <w:rPr>
          <w:rFonts w:ascii="Times New Roman" w:hAnsi="Times New Roman"/>
          <w:b/>
          <w:sz w:val="28"/>
          <w:szCs w:val="28"/>
        </w:rPr>
      </w:pPr>
    </w:p>
    <w:p w14:paraId="086812EB">
      <w:pPr>
        <w:ind w:left="284"/>
        <w:rPr>
          <w:rFonts w:ascii="Times New Roman" w:hAnsi="Times New Roman"/>
          <w:b/>
          <w:sz w:val="28"/>
          <w:szCs w:val="28"/>
        </w:rPr>
      </w:pPr>
    </w:p>
    <w:p w14:paraId="1DC19B02">
      <w:pPr>
        <w:ind w:left="284"/>
        <w:rPr>
          <w:rFonts w:ascii="Times New Roman" w:hAnsi="Times New Roman"/>
          <w:b/>
          <w:sz w:val="28"/>
          <w:szCs w:val="28"/>
        </w:rPr>
      </w:pPr>
    </w:p>
    <w:p w14:paraId="765AA2A5">
      <w:pPr>
        <w:ind w:left="284"/>
        <w:rPr>
          <w:rFonts w:ascii="Times New Roman" w:hAnsi="Times New Roman"/>
          <w:b/>
          <w:sz w:val="28"/>
          <w:szCs w:val="28"/>
        </w:rPr>
      </w:pPr>
    </w:p>
    <w:p w14:paraId="2E11E276">
      <w:pPr>
        <w:ind w:left="284"/>
        <w:rPr>
          <w:rFonts w:ascii="Times New Roman" w:hAnsi="Times New Roman"/>
          <w:b/>
          <w:sz w:val="28"/>
          <w:szCs w:val="28"/>
        </w:rPr>
      </w:pPr>
    </w:p>
    <w:p w14:paraId="6FA41A08">
      <w:pPr>
        <w:ind w:left="284"/>
        <w:rPr>
          <w:rFonts w:ascii="Times New Roman" w:hAnsi="Times New Roman"/>
          <w:b/>
          <w:sz w:val="28"/>
          <w:szCs w:val="28"/>
        </w:rPr>
      </w:pPr>
    </w:p>
    <w:p w14:paraId="661391D9">
      <w:pPr>
        <w:ind w:left="284"/>
        <w:rPr>
          <w:rFonts w:ascii="Times New Roman" w:hAnsi="Times New Roman"/>
          <w:b/>
          <w:sz w:val="28"/>
          <w:szCs w:val="28"/>
        </w:rPr>
      </w:pPr>
    </w:p>
    <w:p w14:paraId="2107D169">
      <w:pPr>
        <w:ind w:left="284"/>
        <w:rPr>
          <w:rFonts w:ascii="Times New Roman" w:hAnsi="Times New Roman"/>
          <w:b/>
          <w:sz w:val="28"/>
          <w:szCs w:val="28"/>
        </w:rPr>
      </w:pPr>
    </w:p>
    <w:p w14:paraId="5539BE5D">
      <w:pPr>
        <w:ind w:left="284"/>
        <w:rPr>
          <w:rFonts w:ascii="Times New Roman" w:hAnsi="Times New Roman"/>
          <w:b/>
          <w:sz w:val="28"/>
          <w:szCs w:val="28"/>
        </w:rPr>
      </w:pPr>
    </w:p>
    <w:p w14:paraId="1DB395FC">
      <w:pPr>
        <w:ind w:left="284"/>
        <w:rPr>
          <w:rFonts w:ascii="Times New Roman" w:hAnsi="Times New Roman"/>
          <w:b/>
          <w:sz w:val="28"/>
          <w:szCs w:val="28"/>
        </w:rPr>
      </w:pPr>
    </w:p>
    <w:p w14:paraId="4104E2AA">
      <w:pPr>
        <w:ind w:left="284"/>
        <w:rPr>
          <w:rFonts w:ascii="Times New Roman" w:hAnsi="Times New Roman"/>
          <w:b/>
          <w:sz w:val="28"/>
          <w:szCs w:val="28"/>
        </w:rPr>
      </w:pPr>
    </w:p>
    <w:p w14:paraId="66569FA0">
      <w:pPr>
        <w:ind w:left="284"/>
        <w:rPr>
          <w:rFonts w:ascii="Times New Roman" w:hAnsi="Times New Roman"/>
          <w:b/>
          <w:sz w:val="28"/>
          <w:szCs w:val="28"/>
        </w:rPr>
      </w:pPr>
    </w:p>
    <w:p w14:paraId="6F72BBD9">
      <w:pPr>
        <w:ind w:left="284"/>
        <w:rPr>
          <w:rFonts w:ascii="Times New Roman" w:hAnsi="Times New Roman"/>
          <w:b/>
          <w:sz w:val="28"/>
          <w:szCs w:val="28"/>
        </w:rPr>
      </w:pPr>
    </w:p>
    <w:p w14:paraId="76F822EA">
      <w:pPr>
        <w:ind w:left="284"/>
        <w:rPr>
          <w:rFonts w:ascii="Times New Roman" w:hAnsi="Times New Roman"/>
          <w:b/>
          <w:sz w:val="28"/>
          <w:szCs w:val="28"/>
        </w:rPr>
      </w:pPr>
    </w:p>
    <w:p w14:paraId="5E13DF68">
      <w:pPr>
        <w:ind w:left="284"/>
        <w:rPr>
          <w:rFonts w:ascii="Times New Roman" w:hAnsi="Times New Roman"/>
          <w:b/>
          <w:sz w:val="28"/>
          <w:szCs w:val="28"/>
        </w:rPr>
      </w:pPr>
    </w:p>
    <w:p w14:paraId="4B8B54DE">
      <w:pPr>
        <w:rPr>
          <w:rFonts w:ascii="Times New Roman" w:hAnsi="Times New Roman"/>
          <w:b/>
          <w:sz w:val="28"/>
          <w:szCs w:val="28"/>
        </w:rPr>
      </w:pPr>
    </w:p>
    <w:p w14:paraId="470AA1FC">
      <w:pPr>
        <w:ind w:left="284"/>
        <w:jc w:val="center"/>
        <w:rPr>
          <w:rFonts w:ascii="Times New Roman" w:hAnsi="Times New Roman"/>
          <w:b/>
          <w:sz w:val="28"/>
          <w:szCs w:val="28"/>
        </w:rPr>
        <w:sectPr>
          <w:headerReference r:id="rId6" w:type="default"/>
          <w:pgSz w:w="11906" w:h="16838"/>
          <w:pgMar w:top="993" w:right="851" w:bottom="567" w:left="1701" w:header="709" w:footer="709" w:gutter="0"/>
          <w:pgBorders>
            <w:top w:val="none" w:sz="0" w:space="0"/>
            <w:left w:val="none" w:sz="0" w:space="0"/>
            <w:bottom w:val="none" w:sz="0" w:space="0"/>
            <w:right w:val="none" w:sz="0" w:space="0"/>
          </w:pgBorders>
          <w:cols w:space="720" w:num="1"/>
          <w:titlePg/>
          <w:docGrid w:linePitch="299" w:charSpace="0"/>
        </w:sectPr>
      </w:pPr>
    </w:p>
    <w:p w14:paraId="05BA27D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38F8332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hAnsi="Times New Roman"/>
          <w:sz w:val="28"/>
          <w:szCs w:val="28"/>
        </w:rPr>
      </w:pPr>
      <w:r>
        <w:rPr>
          <w:rFonts w:ascii="Times New Roman" w:hAnsi="Times New Roman"/>
          <w:b/>
          <w:sz w:val="28"/>
          <w:szCs w:val="28"/>
        </w:rPr>
        <w:t xml:space="preserve"> «</w:t>
      </w:r>
      <w:r>
        <w:rPr>
          <w:rStyle w:val="17"/>
          <w:color w:val="000000"/>
          <w:sz w:val="28"/>
          <w:szCs w:val="28"/>
        </w:rPr>
        <w:t>Комплексное развитие сельских территорий</w:t>
      </w:r>
      <w:r>
        <w:rPr>
          <w:rFonts w:ascii="Times New Roman" w:hAnsi="Times New Roman"/>
          <w:sz w:val="28"/>
          <w:szCs w:val="28"/>
        </w:rPr>
        <w:t>»</w:t>
      </w:r>
    </w:p>
    <w:p w14:paraId="25847C9F">
      <w:pPr>
        <w:ind w:firstLine="709"/>
        <w:jc w:val="both"/>
        <w:rPr>
          <w:rFonts w:ascii="Times New Roman" w:hAnsi="Times New Roman"/>
          <w:b w:val="0"/>
          <w:bCs w:val="0"/>
          <w:sz w:val="28"/>
          <w:szCs w:val="28"/>
        </w:rPr>
      </w:pPr>
      <w:r>
        <w:rPr>
          <w:rFonts w:ascii="Times New Roman" w:hAnsi="Times New Roman"/>
          <w:b w:val="0"/>
          <w:bCs w:val="0"/>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2020 год-</w:t>
      </w:r>
      <w:r>
        <w:rPr>
          <w:rFonts w:ascii="Times New Roman" w:hAnsi="Times New Roman"/>
          <w:b w:val="0"/>
          <w:bCs w:val="0"/>
          <w:color w:val="000000" w:themeColor="text1"/>
          <w:sz w:val="28"/>
          <w:szCs w:val="28"/>
          <w14:textFill>
            <w14:solidFill>
              <w14:schemeClr w14:val="tx1"/>
            </w14:solidFill>
          </w14:textFill>
        </w:rPr>
        <w:t>4741,09</w:t>
      </w:r>
      <w:r>
        <w:rPr>
          <w:rFonts w:hint="default" w:ascii="Times New Roman" w:hAnsi="Times New Roman"/>
          <w:b w:val="0"/>
          <w:bCs w:val="0"/>
          <w:color w:val="000000" w:themeColor="text1"/>
          <w:sz w:val="28"/>
          <w:szCs w:val="28"/>
          <w:lang w:val="ru-RU"/>
          <w14:textFill>
            <w14:solidFill>
              <w14:schemeClr w14:val="tx1"/>
            </w14:solidFill>
          </w14:textFill>
        </w:rPr>
        <w:t xml:space="preserve"> </w:t>
      </w:r>
      <w:r>
        <w:rPr>
          <w:rFonts w:ascii="Times New Roman" w:hAnsi="Times New Roman"/>
          <w:b w:val="0"/>
          <w:bCs w:val="0"/>
          <w:sz w:val="28"/>
          <w:szCs w:val="28"/>
        </w:rPr>
        <w:t>тыс.рублей, на 2021 год-</w:t>
      </w:r>
      <w:r>
        <w:rPr>
          <w:rFonts w:ascii="Times New Roman" w:hAnsi="Times New Roman"/>
          <w:b w:val="0"/>
          <w:bCs w:val="0"/>
          <w:color w:val="000000" w:themeColor="text1"/>
          <w:sz w:val="28"/>
          <w:szCs w:val="28"/>
          <w14:textFill>
            <w14:solidFill>
              <w14:schemeClr w14:val="tx1"/>
            </w14:solidFill>
          </w14:textFill>
        </w:rPr>
        <w:t>4010,67</w:t>
      </w:r>
      <w:r>
        <w:rPr>
          <w:rFonts w:ascii="Times New Roman" w:hAnsi="Times New Roman"/>
          <w:b w:val="0"/>
          <w:bCs w:val="0"/>
          <w:sz w:val="28"/>
          <w:szCs w:val="28"/>
        </w:rPr>
        <w:t xml:space="preserve"> тыс.рублей, на 2022 год-4722,84 тыс.рублей, на 2023 год-0,00 тыс.рублей, на 2024 год-5</w:t>
      </w:r>
      <w:r>
        <w:rPr>
          <w:rFonts w:hint="default" w:ascii="Times New Roman" w:hAnsi="Times New Roman"/>
          <w:b w:val="0"/>
          <w:bCs w:val="0"/>
          <w:sz w:val="28"/>
          <w:szCs w:val="28"/>
          <w:lang w:val="ru-RU"/>
        </w:rPr>
        <w:t>6</w:t>
      </w:r>
      <w:r>
        <w:rPr>
          <w:rFonts w:ascii="Times New Roman" w:hAnsi="Times New Roman"/>
          <w:b w:val="0"/>
          <w:bCs w:val="0"/>
          <w:sz w:val="28"/>
          <w:szCs w:val="28"/>
        </w:rPr>
        <w:t>9,20 тыс.рублей, 2025 год – 150,00 тыс.рублей, 2026 год – 100,00 тыс.рублей.</w:t>
      </w:r>
    </w:p>
    <w:p w14:paraId="64C24C98">
      <w:pPr>
        <w:ind w:firstLine="709"/>
        <w:jc w:val="both"/>
        <w:rPr>
          <w:rFonts w:ascii="Times New Roman" w:hAnsi="Times New Roman"/>
          <w:bCs/>
          <w:sz w:val="28"/>
          <w:szCs w:val="28"/>
        </w:rPr>
      </w:pPr>
      <w:r>
        <w:rPr>
          <w:rFonts w:ascii="Times New Roman" w:hAnsi="Times New Roman"/>
          <w:bCs/>
          <w:sz w:val="28"/>
          <w:szCs w:val="28"/>
        </w:rPr>
        <w:t xml:space="preserve">Денежные средства,  выделенные из бюджета поселения направлены на </w:t>
      </w:r>
      <w:r>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p>
    <w:p w14:paraId="07701A62">
      <w:pPr>
        <w:keepNext w:val="0"/>
        <w:keepLines w:val="0"/>
        <w:pageBreakBefore w:val="0"/>
        <w:widowControl/>
        <w:kinsoku/>
        <w:wordWrap/>
        <w:overflowPunct/>
        <w:topLinePunct w:val="0"/>
        <w:autoSpaceDE/>
        <w:autoSpaceDN/>
        <w:bidi w:val="0"/>
        <w:adjustRightInd w:val="0"/>
        <w:snapToGrid/>
        <w:spacing w:after="0" w:line="240" w:lineRule="auto"/>
        <w:ind w:left="0" w:firstLine="708"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sz w:val="28"/>
          <w:szCs w:val="28"/>
          <w:lang w:val="ru-RU"/>
        </w:rPr>
        <w:t xml:space="preserve">Неиспользованная часть бюджета поселения </w:t>
      </w:r>
      <w:r>
        <w:rPr>
          <w:rFonts w:hint="default" w:ascii="Times New Roman" w:hAnsi="Times New Roman" w:cs="Times New Roman"/>
          <w:b w:val="0"/>
          <w:bCs w:val="0"/>
          <w:sz w:val="28"/>
          <w:szCs w:val="28"/>
        </w:rPr>
        <w:t>муниципальной программы «</w:t>
      </w:r>
      <w:r>
        <w:rPr>
          <w:rFonts w:hint="default" w:ascii="Times New Roman" w:hAnsi="Times New Roman" w:cs="Times New Roman"/>
          <w:b w:val="0"/>
          <w:bCs w:val="0"/>
          <w:sz w:val="28"/>
          <w:szCs w:val="52"/>
        </w:rPr>
        <w:t>Благоустройство территории Уторгошского сельского поселения</w:t>
      </w:r>
      <w:r>
        <w:rPr>
          <w:rStyle w:val="17"/>
          <w:rFonts w:hint="default" w:ascii="Times New Roman" w:hAnsi="Times New Roman" w:cs="Times New Roman"/>
          <w:b w:val="0"/>
          <w:bCs w:val="0"/>
          <w:color w:val="000000"/>
          <w:sz w:val="28"/>
          <w:szCs w:val="28"/>
        </w:rPr>
        <w:t>»</w:t>
      </w:r>
      <w:r>
        <w:rPr>
          <w:rStyle w:val="17"/>
          <w:rFonts w:hint="default" w:ascii="Times New Roman" w:hAnsi="Times New Roman" w:cs="Times New Roman"/>
          <w:b w:val="0"/>
          <w:bCs w:val="0"/>
          <w:color w:val="000000"/>
          <w:sz w:val="28"/>
          <w:szCs w:val="28"/>
          <w:lang w:val="ru-RU"/>
        </w:rPr>
        <w:t xml:space="preserve">, </w:t>
      </w:r>
      <w:r>
        <w:rPr>
          <w:rFonts w:hint="default" w:ascii="Times New Roman" w:hAnsi="Times New Roman" w:cs="Times New Roman"/>
          <w:b w:val="0"/>
          <w:bCs w:val="0"/>
          <w:sz w:val="28"/>
          <w:szCs w:val="28"/>
          <w:highlight w:val="none"/>
        </w:rPr>
        <w:t>Подпрограмм</w:t>
      </w:r>
      <w:r>
        <w:rPr>
          <w:rFonts w:hint="default" w:ascii="Times New Roman" w:hAnsi="Times New Roman" w:cs="Times New Roman"/>
          <w:b w:val="0"/>
          <w:bCs w:val="0"/>
          <w:sz w:val="28"/>
          <w:szCs w:val="28"/>
          <w:highlight w:val="none"/>
          <w:lang w:val="ru-RU"/>
        </w:rPr>
        <w:t>ы</w:t>
      </w:r>
      <w:r>
        <w:rPr>
          <w:rFonts w:hint="default" w:ascii="Times New Roman" w:hAnsi="Times New Roman" w:cs="Times New Roman"/>
          <w:b w:val="0"/>
          <w:bCs w:val="0"/>
          <w:sz w:val="28"/>
          <w:szCs w:val="28"/>
          <w:highlight w:val="none"/>
        </w:rPr>
        <w:t xml:space="preserve"> 2. «Прочие мероприятия по благоустройству территории  </w:t>
      </w:r>
      <w:r>
        <w:rPr>
          <w:rFonts w:hint="default" w:ascii="Times New Roman" w:hAnsi="Times New Roman" w:cs="Times New Roman" w:eastAsiaTheme="majorEastAsia"/>
          <w:b w:val="0"/>
          <w:bCs w:val="0"/>
          <w:sz w:val="28"/>
          <w:szCs w:val="28"/>
          <w:highlight w:val="none"/>
        </w:rPr>
        <w:t>Уторгошского</w:t>
      </w:r>
      <w:r>
        <w:rPr>
          <w:rFonts w:hint="default" w:ascii="Times New Roman" w:hAnsi="Times New Roman" w:cs="Times New Roman"/>
          <w:b w:val="0"/>
          <w:bCs w:val="0"/>
          <w:sz w:val="28"/>
          <w:szCs w:val="28"/>
          <w:highlight w:val="none"/>
        </w:rPr>
        <w:t xml:space="preserve"> сельского поселения»</w:t>
      </w:r>
      <w:r>
        <w:rPr>
          <w:rFonts w:hint="default" w:ascii="Times New Roman" w:hAnsi="Times New Roman" w:cs="Times New Roman"/>
          <w:b w:val="0"/>
          <w:bCs w:val="0"/>
          <w:sz w:val="28"/>
          <w:szCs w:val="28"/>
          <w:highlight w:val="none"/>
          <w:lang w:val="ru-RU"/>
        </w:rPr>
        <w:t xml:space="preserve"> </w:t>
      </w:r>
      <w:r>
        <w:rPr>
          <w:rFonts w:hint="default" w:ascii="Times New Roman" w:hAnsi="Times New Roman" w:cs="Times New Roman"/>
          <w:sz w:val="28"/>
          <w:szCs w:val="28"/>
          <w:lang w:val="ru-RU"/>
        </w:rPr>
        <w:t>с мероприятия «</w:t>
      </w:r>
      <w:r>
        <w:rPr>
          <w:rFonts w:hint="default" w:ascii="Times New Roman" w:hAnsi="Times New Roman" w:cs="Times New Roman"/>
          <w:sz w:val="28"/>
          <w:szCs w:val="28"/>
        </w:rPr>
        <w:t>Поддержка проектов местных инициатив граждан по благоустройству</w:t>
      </w:r>
      <w:r>
        <w:rPr>
          <w:rFonts w:hint="default" w:ascii="Times New Roman" w:hAnsi="Times New Roman" w:cs="Times New Roman"/>
          <w:sz w:val="28"/>
          <w:szCs w:val="28"/>
          <w:lang w:val="ru-RU"/>
        </w:rPr>
        <w:t>» (20,00 тыс. руб.) дополнена в мероприятие «</w:t>
      </w:r>
      <w:r>
        <w:rPr>
          <w:rFonts w:hint="default" w:ascii="Times New Roman" w:hAnsi="Times New Roman" w:cs="Times New Roman"/>
          <w:sz w:val="28"/>
          <w:szCs w:val="28"/>
        </w:rPr>
        <w:t>Благоустройство территории поселения, создание и обустройство зон отдыха, спортивных  и детских игровых площадок</w:t>
      </w:r>
      <w:r>
        <w:rPr>
          <w:rFonts w:hint="default" w:ascii="Times New Roman" w:hAnsi="Times New Roman" w:cs="Times New Roman"/>
          <w:sz w:val="28"/>
          <w:szCs w:val="28"/>
          <w:lang w:val="ru-RU"/>
        </w:rPr>
        <w:t>» - 20,00 тыс. руб.</w:t>
      </w:r>
    </w:p>
    <w:p w14:paraId="01CD825C">
      <w:pPr>
        <w:keepNext w:val="0"/>
        <w:keepLines w:val="0"/>
        <w:pageBreakBefore w:val="0"/>
        <w:widowControl/>
        <w:kinsoku/>
        <w:wordWrap/>
        <w:overflowPunct/>
        <w:topLinePunct w:val="0"/>
        <w:autoSpaceDE/>
        <w:autoSpaceDN/>
        <w:bidi w:val="0"/>
        <w:adjustRightInd w:val="0"/>
        <w:snapToGrid/>
        <w:spacing w:after="0" w:line="240" w:lineRule="auto"/>
        <w:ind w:left="0" w:firstLine="708" w:firstLineChars="0"/>
        <w:jc w:val="both"/>
        <w:textAlignment w:val="auto"/>
        <w:rPr>
          <w:rFonts w:hint="default" w:ascii="Times New Roman" w:hAnsi="Times New Roman" w:cs="Times New Roman"/>
          <w:sz w:val="28"/>
          <w:szCs w:val="28"/>
          <w:lang w:val="ru-RU"/>
        </w:rPr>
      </w:pPr>
      <w:r>
        <w:rPr>
          <w:rFonts w:ascii="Times New Roman" w:hAnsi="Times New Roman"/>
          <w:color w:val="000000"/>
          <w:sz w:val="28"/>
          <w:szCs w:val="28"/>
          <w:lang w:val="ru-RU"/>
        </w:rPr>
        <w:t>Данная</w:t>
      </w:r>
      <w:r>
        <w:rPr>
          <w:rFonts w:hint="default" w:ascii="Times New Roman" w:hAnsi="Times New Roman"/>
          <w:color w:val="000000"/>
          <w:sz w:val="28"/>
          <w:szCs w:val="28"/>
          <w:lang w:val="ru-RU"/>
        </w:rPr>
        <w:t xml:space="preserve"> программа предусматривает внебюджетное финансирование - инициативные платежи.</w:t>
      </w:r>
    </w:p>
    <w:p w14:paraId="01CF017C">
      <w:pPr>
        <w:keepNext w:val="0"/>
        <w:keepLines w:val="0"/>
        <w:pageBreakBefore w:val="0"/>
        <w:widowControl/>
        <w:kinsoku/>
        <w:wordWrap/>
        <w:overflowPunct/>
        <w:topLinePunct w:val="0"/>
        <w:autoSpaceDE/>
        <w:autoSpaceDN/>
        <w:bidi w:val="0"/>
        <w:adjustRightInd w:val="0"/>
        <w:snapToGrid/>
        <w:spacing w:after="0" w:line="240" w:lineRule="auto"/>
        <w:ind w:left="0" w:firstLine="708" w:firstLineChars="0"/>
        <w:jc w:val="both"/>
        <w:textAlignment w:val="auto"/>
        <w:rPr>
          <w:rFonts w:hint="default" w:ascii="Times New Roman" w:hAnsi="Times New Roman" w:cs="Times New Roman"/>
          <w:sz w:val="28"/>
          <w:szCs w:val="28"/>
        </w:rPr>
      </w:pPr>
    </w:p>
    <w:p w14:paraId="4610F601">
      <w:pPr>
        <w:keepNext w:val="0"/>
        <w:keepLines w:val="0"/>
        <w:pageBreakBefore w:val="0"/>
        <w:widowControl/>
        <w:kinsoku/>
        <w:wordWrap/>
        <w:overflowPunct/>
        <w:topLinePunct w:val="0"/>
        <w:autoSpaceDE/>
        <w:autoSpaceDN/>
        <w:bidi w:val="0"/>
        <w:adjustRightInd w:val="0"/>
        <w:snapToGrid/>
        <w:spacing w:after="0" w:line="240" w:lineRule="auto"/>
        <w:ind w:left="0" w:firstLine="708" w:firstLineChars="0"/>
        <w:jc w:val="both"/>
        <w:textAlignment w:val="auto"/>
        <w:rPr>
          <w:rFonts w:hint="default" w:ascii="Times New Roman" w:hAnsi="Times New Roman" w:cs="Times New Roman"/>
          <w:sz w:val="28"/>
          <w:szCs w:val="28"/>
        </w:rPr>
      </w:pPr>
    </w:p>
    <w:p w14:paraId="7DF419D2">
      <w:pPr>
        <w:jc w:val="both"/>
        <w:rPr>
          <w:rFonts w:ascii="Times New Roman" w:hAnsi="Times New Roman"/>
          <w:color w:val="000000"/>
          <w:sz w:val="28"/>
          <w:szCs w:val="28"/>
        </w:rPr>
      </w:pPr>
    </w:p>
    <w:tbl>
      <w:tblPr>
        <w:tblStyle w:val="3"/>
        <w:tblpPr w:leftFromText="180" w:rightFromText="180" w:vertAnchor="text" w:horzAnchor="margin" w:tblpX="-318" w:tblpY="-94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396"/>
        <w:gridCol w:w="930"/>
        <w:gridCol w:w="837"/>
        <w:gridCol w:w="560"/>
        <w:gridCol w:w="1114"/>
        <w:gridCol w:w="744"/>
        <w:gridCol w:w="744"/>
        <w:gridCol w:w="744"/>
        <w:gridCol w:w="467"/>
        <w:gridCol w:w="625"/>
        <w:gridCol w:w="737"/>
        <w:gridCol w:w="875"/>
      </w:tblGrid>
      <w:tr w14:paraId="7D8E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43" w:type="dxa"/>
            <w:vMerge w:val="restart"/>
          </w:tcPr>
          <w:p w14:paraId="40DA50FC">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1396" w:type="dxa"/>
            <w:vMerge w:val="restart"/>
          </w:tcPr>
          <w:p w14:paraId="73CDD6B2">
            <w:pPr>
              <w:spacing w:line="240" w:lineRule="auto"/>
              <w:jc w:val="both"/>
              <w:rPr>
                <w:rFonts w:ascii="Times New Roman" w:hAnsi="Times New Roman"/>
              </w:rPr>
            </w:pPr>
            <w:r>
              <w:rPr>
                <w:rFonts w:ascii="Times New Roman" w:hAnsi="Times New Roman"/>
              </w:rPr>
              <w:t>Благоустройство территории поселения, создание и обустройство зон отдыха, спортивных  и детских игровых площадок</w:t>
            </w:r>
          </w:p>
        </w:tc>
        <w:tc>
          <w:tcPr>
            <w:tcW w:w="930" w:type="dxa"/>
            <w:vMerge w:val="restart"/>
          </w:tcPr>
          <w:p w14:paraId="3B950EBC">
            <w:pPr>
              <w:spacing w:before="40" w:line="230" w:lineRule="exact"/>
              <w:ind w:left="-57" w:right="-57"/>
              <w:rPr>
                <w:rFonts w:ascii="Times New Roman" w:hAnsi="Times New Roman"/>
              </w:rPr>
            </w:pPr>
            <w:r>
              <w:rPr>
                <w:rFonts w:ascii="Times New Roman" w:hAnsi="Times New Roman"/>
              </w:rPr>
              <w:t>Администрация Уторгошского сельского поселения</w:t>
            </w:r>
          </w:p>
        </w:tc>
        <w:tc>
          <w:tcPr>
            <w:tcW w:w="837" w:type="dxa"/>
            <w:vMerge w:val="restart"/>
          </w:tcPr>
          <w:p w14:paraId="7D8B4EC1">
            <w:pPr>
              <w:spacing w:before="40" w:line="230" w:lineRule="exact"/>
              <w:ind w:left="-57" w:right="-57"/>
              <w:jc w:val="center"/>
              <w:rPr>
                <w:rFonts w:ascii="Times New Roman" w:hAnsi="Times New Roman"/>
              </w:rPr>
            </w:pPr>
            <w:r>
              <w:rPr>
                <w:rFonts w:ascii="Times New Roman" w:hAnsi="Times New Roman"/>
              </w:rPr>
              <w:t>2020 -2026 годы</w:t>
            </w:r>
          </w:p>
        </w:tc>
        <w:tc>
          <w:tcPr>
            <w:tcW w:w="560" w:type="dxa"/>
            <w:vMerge w:val="restart"/>
          </w:tcPr>
          <w:p w14:paraId="0B7D04FF">
            <w:pPr>
              <w:spacing w:before="40" w:after="0" w:line="230" w:lineRule="exact"/>
              <w:ind w:left="-57" w:right="-57"/>
              <w:jc w:val="center"/>
              <w:rPr>
                <w:rFonts w:ascii="Times New Roman" w:hAnsi="Times New Roman"/>
              </w:rPr>
            </w:pPr>
            <w:r>
              <w:rPr>
                <w:rFonts w:ascii="Times New Roman" w:hAnsi="Times New Roman"/>
              </w:rPr>
              <w:t>1.1.1</w:t>
            </w:r>
          </w:p>
          <w:p w14:paraId="39C75991">
            <w:pPr>
              <w:spacing w:before="40" w:after="0" w:line="230" w:lineRule="exact"/>
              <w:ind w:left="-57" w:right="-57"/>
              <w:rPr>
                <w:rFonts w:ascii="Times New Roman" w:hAnsi="Times New Roman"/>
                <w:sz w:val="28"/>
                <w:szCs w:val="28"/>
              </w:rPr>
            </w:pPr>
          </w:p>
        </w:tc>
        <w:tc>
          <w:tcPr>
            <w:tcW w:w="1114" w:type="dxa"/>
          </w:tcPr>
          <w:p w14:paraId="2A872695">
            <w:pPr>
              <w:spacing w:before="40" w:line="230" w:lineRule="exact"/>
              <w:ind w:left="-57" w:right="-57"/>
              <w:jc w:val="center"/>
              <w:rPr>
                <w:rFonts w:ascii="Times New Roman" w:hAnsi="Times New Roman"/>
              </w:rPr>
            </w:pPr>
            <w:r>
              <w:rPr>
                <w:rFonts w:ascii="Times New Roman" w:hAnsi="Times New Roman"/>
              </w:rPr>
              <w:t>Бюджет</w:t>
            </w:r>
          </w:p>
          <w:p w14:paraId="2A9202E8">
            <w:pPr>
              <w:spacing w:before="40" w:line="230" w:lineRule="exact"/>
              <w:ind w:left="-57" w:right="-57"/>
              <w:jc w:val="center"/>
              <w:rPr>
                <w:rFonts w:ascii="Times New Roman" w:hAnsi="Times New Roman"/>
              </w:rPr>
            </w:pPr>
            <w:r>
              <w:rPr>
                <w:rFonts w:ascii="Times New Roman" w:hAnsi="Times New Roman"/>
              </w:rPr>
              <w:t>поселения</w:t>
            </w:r>
          </w:p>
        </w:tc>
        <w:tc>
          <w:tcPr>
            <w:tcW w:w="744" w:type="dxa"/>
            <w:vAlign w:val="center"/>
          </w:tcPr>
          <w:p w14:paraId="557B9E3D">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3278,60</w:t>
            </w:r>
          </w:p>
        </w:tc>
        <w:tc>
          <w:tcPr>
            <w:tcW w:w="744" w:type="dxa"/>
            <w:vAlign w:val="center"/>
          </w:tcPr>
          <w:p w14:paraId="2F8975D9">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3015,33</w:t>
            </w:r>
          </w:p>
        </w:tc>
        <w:tc>
          <w:tcPr>
            <w:tcW w:w="744" w:type="dxa"/>
            <w:vAlign w:val="center"/>
          </w:tcPr>
          <w:p w14:paraId="198F609A">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3587,45</w:t>
            </w:r>
          </w:p>
        </w:tc>
        <w:tc>
          <w:tcPr>
            <w:tcW w:w="467" w:type="dxa"/>
            <w:vAlign w:val="center"/>
          </w:tcPr>
          <w:p w14:paraId="569D0B5A">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625" w:type="dxa"/>
            <w:vAlign w:val="center"/>
          </w:tcPr>
          <w:p w14:paraId="21232DDB">
            <w:pPr>
              <w:spacing w:before="40" w:line="230" w:lineRule="exact"/>
              <w:ind w:right="-57"/>
              <w:jc w:val="center"/>
              <w:outlineLvl w:val="0"/>
              <w:rPr>
                <w:rFonts w:ascii="Times New Roman" w:hAnsi="Times New Roman"/>
                <w:b/>
                <w:sz w:val="24"/>
                <w:szCs w:val="24"/>
                <w:highlight w:val="yellow"/>
              </w:rPr>
            </w:pPr>
            <w:r>
              <w:rPr>
                <w:rFonts w:ascii="Times New Roman" w:hAnsi="Times New Roman"/>
                <w:b/>
                <w:sz w:val="24"/>
                <w:szCs w:val="24"/>
                <w:highlight w:val="yellow"/>
              </w:rPr>
              <w:br w:type="textWrapping"/>
            </w:r>
            <w:r>
              <w:rPr>
                <w:rFonts w:ascii="Times New Roman" w:hAnsi="Times New Roman"/>
                <w:b/>
                <w:sz w:val="24"/>
                <w:szCs w:val="24"/>
                <w:highlight w:val="yellow"/>
              </w:rPr>
              <w:t>1</w:t>
            </w:r>
            <w:r>
              <w:rPr>
                <w:rFonts w:hint="default" w:ascii="Times New Roman" w:hAnsi="Times New Roman"/>
                <w:b/>
                <w:sz w:val="24"/>
                <w:szCs w:val="24"/>
                <w:highlight w:val="yellow"/>
                <w:lang w:val="ru-RU"/>
              </w:rPr>
              <w:t>7</w:t>
            </w:r>
            <w:r>
              <w:rPr>
                <w:rFonts w:ascii="Times New Roman" w:hAnsi="Times New Roman"/>
                <w:b/>
                <w:sz w:val="24"/>
                <w:szCs w:val="24"/>
                <w:highlight w:val="yellow"/>
              </w:rPr>
              <w:t>7,50</w:t>
            </w:r>
          </w:p>
        </w:tc>
        <w:tc>
          <w:tcPr>
            <w:tcW w:w="737" w:type="dxa"/>
            <w:vAlign w:val="center"/>
          </w:tcPr>
          <w:p w14:paraId="61B1422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br w:type="textWrapping"/>
            </w:r>
            <w:r>
              <w:rPr>
                <w:rFonts w:ascii="Times New Roman" w:hAnsi="Times New Roman"/>
                <w:b/>
                <w:sz w:val="24"/>
                <w:szCs w:val="24"/>
              </w:rPr>
              <w:t>150,00</w:t>
            </w:r>
          </w:p>
        </w:tc>
        <w:tc>
          <w:tcPr>
            <w:tcW w:w="875" w:type="dxa"/>
            <w:vAlign w:val="center"/>
          </w:tcPr>
          <w:p w14:paraId="572B1E53">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r w14:paraId="582E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43" w:type="dxa"/>
            <w:vMerge w:val="continue"/>
          </w:tcPr>
          <w:p w14:paraId="3FB91DAF">
            <w:pPr>
              <w:spacing w:before="40" w:line="230" w:lineRule="exact"/>
              <w:ind w:left="-57" w:right="-57"/>
              <w:jc w:val="center"/>
              <w:rPr>
                <w:rFonts w:ascii="Times New Roman" w:hAnsi="Times New Roman"/>
                <w:sz w:val="28"/>
                <w:szCs w:val="28"/>
              </w:rPr>
            </w:pPr>
          </w:p>
        </w:tc>
        <w:tc>
          <w:tcPr>
            <w:tcW w:w="1396" w:type="dxa"/>
            <w:vMerge w:val="continue"/>
          </w:tcPr>
          <w:p w14:paraId="1A58813E">
            <w:pPr>
              <w:spacing w:line="240" w:lineRule="auto"/>
              <w:jc w:val="both"/>
              <w:rPr>
                <w:rFonts w:ascii="Times New Roman" w:hAnsi="Times New Roman"/>
                <w:sz w:val="28"/>
                <w:szCs w:val="28"/>
              </w:rPr>
            </w:pPr>
          </w:p>
        </w:tc>
        <w:tc>
          <w:tcPr>
            <w:tcW w:w="930" w:type="dxa"/>
            <w:vMerge w:val="continue"/>
          </w:tcPr>
          <w:p w14:paraId="0A7C1D25">
            <w:pPr>
              <w:spacing w:before="40" w:line="230" w:lineRule="exact"/>
              <w:ind w:left="-57" w:right="-57"/>
              <w:rPr>
                <w:rFonts w:ascii="Times New Roman" w:hAnsi="Times New Roman"/>
              </w:rPr>
            </w:pPr>
          </w:p>
        </w:tc>
        <w:tc>
          <w:tcPr>
            <w:tcW w:w="837" w:type="dxa"/>
            <w:vMerge w:val="continue"/>
          </w:tcPr>
          <w:p w14:paraId="426C6956">
            <w:pPr>
              <w:spacing w:before="40" w:line="230" w:lineRule="exact"/>
              <w:ind w:left="-57" w:right="-57"/>
              <w:jc w:val="center"/>
              <w:rPr>
                <w:rFonts w:ascii="Times New Roman" w:hAnsi="Times New Roman"/>
                <w:sz w:val="28"/>
                <w:szCs w:val="28"/>
              </w:rPr>
            </w:pPr>
          </w:p>
        </w:tc>
        <w:tc>
          <w:tcPr>
            <w:tcW w:w="560" w:type="dxa"/>
            <w:vMerge w:val="continue"/>
          </w:tcPr>
          <w:p w14:paraId="24E68613">
            <w:pPr>
              <w:spacing w:before="40" w:after="0" w:line="230" w:lineRule="exact"/>
              <w:ind w:left="-57" w:right="-57"/>
              <w:rPr>
                <w:rFonts w:ascii="Times New Roman" w:hAnsi="Times New Roman"/>
                <w:sz w:val="28"/>
                <w:szCs w:val="28"/>
              </w:rPr>
            </w:pPr>
          </w:p>
        </w:tc>
        <w:tc>
          <w:tcPr>
            <w:tcW w:w="1114" w:type="dxa"/>
          </w:tcPr>
          <w:p w14:paraId="42E7F5E0">
            <w:pPr>
              <w:spacing w:before="40" w:line="230" w:lineRule="exact"/>
              <w:ind w:left="-57" w:right="-57"/>
              <w:jc w:val="center"/>
              <w:rPr>
                <w:rFonts w:ascii="Times New Roman" w:hAnsi="Times New Roman"/>
              </w:rPr>
            </w:pPr>
            <w:r>
              <w:rPr>
                <w:rFonts w:ascii="Times New Roman" w:hAnsi="Times New Roman"/>
              </w:rPr>
              <w:t>Бюджет муниципального района</w:t>
            </w:r>
          </w:p>
        </w:tc>
        <w:tc>
          <w:tcPr>
            <w:tcW w:w="744" w:type="dxa"/>
            <w:vAlign w:val="center"/>
          </w:tcPr>
          <w:p w14:paraId="5BDFF85D">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744" w:type="dxa"/>
            <w:vAlign w:val="center"/>
          </w:tcPr>
          <w:p w14:paraId="164BE3DC">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285,40</w:t>
            </w:r>
          </w:p>
        </w:tc>
        <w:tc>
          <w:tcPr>
            <w:tcW w:w="744" w:type="dxa"/>
            <w:vAlign w:val="center"/>
          </w:tcPr>
          <w:p w14:paraId="411FFC67">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250,00</w:t>
            </w:r>
          </w:p>
        </w:tc>
        <w:tc>
          <w:tcPr>
            <w:tcW w:w="467" w:type="dxa"/>
            <w:vAlign w:val="center"/>
          </w:tcPr>
          <w:p w14:paraId="1C28EEBD">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625" w:type="dxa"/>
            <w:vAlign w:val="center"/>
          </w:tcPr>
          <w:p w14:paraId="7E7E67CF">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0</w:t>
            </w:r>
          </w:p>
        </w:tc>
        <w:tc>
          <w:tcPr>
            <w:tcW w:w="737" w:type="dxa"/>
            <w:vAlign w:val="center"/>
          </w:tcPr>
          <w:p w14:paraId="7D58ACB9">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875" w:type="dxa"/>
            <w:vAlign w:val="center"/>
          </w:tcPr>
          <w:p w14:paraId="196146B7">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747B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43" w:type="dxa"/>
            <w:vMerge w:val="continue"/>
          </w:tcPr>
          <w:p w14:paraId="7E314893">
            <w:pPr>
              <w:spacing w:before="40" w:line="230" w:lineRule="exact"/>
              <w:ind w:left="-57" w:right="-57"/>
              <w:jc w:val="center"/>
              <w:rPr>
                <w:rFonts w:ascii="Times New Roman" w:hAnsi="Times New Roman"/>
                <w:sz w:val="28"/>
                <w:szCs w:val="28"/>
              </w:rPr>
            </w:pPr>
          </w:p>
        </w:tc>
        <w:tc>
          <w:tcPr>
            <w:tcW w:w="1396" w:type="dxa"/>
            <w:vMerge w:val="continue"/>
          </w:tcPr>
          <w:p w14:paraId="03CD1DAD">
            <w:pPr>
              <w:spacing w:line="240" w:lineRule="auto"/>
              <w:jc w:val="both"/>
              <w:rPr>
                <w:rFonts w:ascii="Times New Roman" w:hAnsi="Times New Roman"/>
                <w:sz w:val="28"/>
                <w:szCs w:val="28"/>
              </w:rPr>
            </w:pPr>
          </w:p>
        </w:tc>
        <w:tc>
          <w:tcPr>
            <w:tcW w:w="930" w:type="dxa"/>
            <w:vMerge w:val="continue"/>
          </w:tcPr>
          <w:p w14:paraId="668FDFB9">
            <w:pPr>
              <w:spacing w:before="40" w:line="230" w:lineRule="exact"/>
              <w:ind w:left="-57" w:right="-57"/>
              <w:rPr>
                <w:rFonts w:ascii="Times New Roman" w:hAnsi="Times New Roman"/>
              </w:rPr>
            </w:pPr>
          </w:p>
        </w:tc>
        <w:tc>
          <w:tcPr>
            <w:tcW w:w="837" w:type="dxa"/>
            <w:vMerge w:val="continue"/>
          </w:tcPr>
          <w:p w14:paraId="461D3FFB">
            <w:pPr>
              <w:spacing w:before="40" w:line="230" w:lineRule="exact"/>
              <w:ind w:left="-57" w:right="-57"/>
              <w:jc w:val="center"/>
              <w:rPr>
                <w:rFonts w:ascii="Times New Roman" w:hAnsi="Times New Roman"/>
                <w:sz w:val="28"/>
                <w:szCs w:val="28"/>
              </w:rPr>
            </w:pPr>
          </w:p>
        </w:tc>
        <w:tc>
          <w:tcPr>
            <w:tcW w:w="560" w:type="dxa"/>
            <w:vMerge w:val="continue"/>
          </w:tcPr>
          <w:p w14:paraId="12BA22A0">
            <w:pPr>
              <w:spacing w:before="40" w:after="0" w:line="230" w:lineRule="exact"/>
              <w:ind w:left="-57" w:right="-57"/>
              <w:rPr>
                <w:rFonts w:ascii="Times New Roman" w:hAnsi="Times New Roman"/>
                <w:sz w:val="28"/>
                <w:szCs w:val="28"/>
              </w:rPr>
            </w:pPr>
          </w:p>
        </w:tc>
        <w:tc>
          <w:tcPr>
            <w:tcW w:w="1114" w:type="dxa"/>
          </w:tcPr>
          <w:p w14:paraId="017AC1E0">
            <w:pPr>
              <w:spacing w:before="40" w:line="230" w:lineRule="exact"/>
              <w:ind w:left="-57" w:right="-57"/>
              <w:jc w:val="center"/>
              <w:rPr>
                <w:rFonts w:ascii="Times New Roman" w:hAnsi="Times New Roman"/>
              </w:rPr>
            </w:pPr>
            <w:r>
              <w:rPr>
                <w:rFonts w:ascii="Times New Roman" w:hAnsi="Times New Roman"/>
              </w:rPr>
              <w:t>Областной бюджет</w:t>
            </w:r>
          </w:p>
        </w:tc>
        <w:tc>
          <w:tcPr>
            <w:tcW w:w="744" w:type="dxa"/>
            <w:vAlign w:val="center"/>
          </w:tcPr>
          <w:p w14:paraId="52047F35">
            <w:pPr>
              <w:spacing w:before="40" w:line="230" w:lineRule="exact"/>
              <w:ind w:right="-57"/>
              <w:jc w:val="center"/>
              <w:outlineLvl w:val="0"/>
              <w:rPr>
                <w:rFonts w:ascii="Times New Roman" w:hAnsi="Times New Roman"/>
                <w:sz w:val="24"/>
                <w:szCs w:val="24"/>
              </w:rPr>
            </w:pPr>
            <w:r>
              <w:rPr>
                <w:rFonts w:ascii="Times New Roman" w:hAnsi="Times New Roman"/>
                <w:sz w:val="24"/>
                <w:szCs w:val="24"/>
              </w:rPr>
              <w:t>1462,49</w:t>
            </w:r>
          </w:p>
        </w:tc>
        <w:tc>
          <w:tcPr>
            <w:tcW w:w="744" w:type="dxa"/>
            <w:vAlign w:val="center"/>
          </w:tcPr>
          <w:p w14:paraId="5CE2B96B">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709,94</w:t>
            </w:r>
          </w:p>
        </w:tc>
        <w:tc>
          <w:tcPr>
            <w:tcW w:w="744" w:type="dxa"/>
            <w:vAlign w:val="center"/>
          </w:tcPr>
          <w:p w14:paraId="2C3669D9">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885,39</w:t>
            </w:r>
          </w:p>
        </w:tc>
        <w:tc>
          <w:tcPr>
            <w:tcW w:w="467" w:type="dxa"/>
            <w:vAlign w:val="center"/>
          </w:tcPr>
          <w:p w14:paraId="430E0DCA">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625" w:type="dxa"/>
            <w:vAlign w:val="center"/>
          </w:tcPr>
          <w:p w14:paraId="2EA3C478">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361,70</w:t>
            </w:r>
          </w:p>
        </w:tc>
        <w:tc>
          <w:tcPr>
            <w:tcW w:w="737" w:type="dxa"/>
            <w:vAlign w:val="center"/>
          </w:tcPr>
          <w:p w14:paraId="36A7EE62">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875" w:type="dxa"/>
            <w:vAlign w:val="center"/>
          </w:tcPr>
          <w:p w14:paraId="53E0A80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0B69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43" w:type="dxa"/>
            <w:vMerge w:val="continue"/>
          </w:tcPr>
          <w:p w14:paraId="3199CED0">
            <w:pPr>
              <w:spacing w:before="40" w:line="230" w:lineRule="exact"/>
              <w:ind w:left="-57" w:right="-57"/>
              <w:jc w:val="center"/>
              <w:rPr>
                <w:rFonts w:ascii="Times New Roman" w:hAnsi="Times New Roman"/>
                <w:sz w:val="28"/>
                <w:szCs w:val="28"/>
              </w:rPr>
            </w:pPr>
          </w:p>
        </w:tc>
        <w:tc>
          <w:tcPr>
            <w:tcW w:w="1396" w:type="dxa"/>
            <w:vMerge w:val="continue"/>
          </w:tcPr>
          <w:p w14:paraId="09C2FA3D">
            <w:pPr>
              <w:spacing w:line="240" w:lineRule="auto"/>
              <w:jc w:val="both"/>
              <w:rPr>
                <w:rFonts w:ascii="Times New Roman" w:hAnsi="Times New Roman"/>
                <w:sz w:val="28"/>
                <w:szCs w:val="28"/>
              </w:rPr>
            </w:pPr>
          </w:p>
        </w:tc>
        <w:tc>
          <w:tcPr>
            <w:tcW w:w="930" w:type="dxa"/>
            <w:vMerge w:val="continue"/>
          </w:tcPr>
          <w:p w14:paraId="3C5FAEB5">
            <w:pPr>
              <w:spacing w:before="40" w:line="230" w:lineRule="exact"/>
              <w:ind w:left="-57" w:right="-57"/>
              <w:rPr>
                <w:rFonts w:ascii="Times New Roman" w:hAnsi="Times New Roman"/>
              </w:rPr>
            </w:pPr>
          </w:p>
        </w:tc>
        <w:tc>
          <w:tcPr>
            <w:tcW w:w="837" w:type="dxa"/>
            <w:vMerge w:val="continue"/>
          </w:tcPr>
          <w:p w14:paraId="5328F4C4">
            <w:pPr>
              <w:spacing w:before="40" w:line="230" w:lineRule="exact"/>
              <w:ind w:left="-57" w:right="-57"/>
              <w:jc w:val="center"/>
              <w:rPr>
                <w:rFonts w:ascii="Times New Roman" w:hAnsi="Times New Roman"/>
                <w:sz w:val="28"/>
                <w:szCs w:val="28"/>
              </w:rPr>
            </w:pPr>
          </w:p>
        </w:tc>
        <w:tc>
          <w:tcPr>
            <w:tcW w:w="560" w:type="dxa"/>
            <w:vMerge w:val="continue"/>
          </w:tcPr>
          <w:p w14:paraId="58E70EC1">
            <w:pPr>
              <w:spacing w:before="40" w:after="0" w:line="230" w:lineRule="exact"/>
              <w:ind w:left="-57" w:right="-57"/>
              <w:rPr>
                <w:rFonts w:ascii="Times New Roman" w:hAnsi="Times New Roman"/>
                <w:sz w:val="28"/>
                <w:szCs w:val="28"/>
              </w:rPr>
            </w:pPr>
          </w:p>
        </w:tc>
        <w:tc>
          <w:tcPr>
            <w:tcW w:w="1114" w:type="dxa"/>
            <w:tcBorders>
              <w:bottom w:val="single" w:color="auto" w:sz="4" w:space="0"/>
            </w:tcBorders>
          </w:tcPr>
          <w:p w14:paraId="32AB2B0A">
            <w:pPr>
              <w:spacing w:before="40" w:line="230" w:lineRule="exact"/>
              <w:ind w:left="-57" w:right="-57"/>
              <w:jc w:val="center"/>
              <w:rPr>
                <w:rFonts w:ascii="Times New Roman" w:hAnsi="Times New Roman"/>
              </w:rPr>
            </w:pPr>
            <w:r>
              <w:rPr>
                <w:rFonts w:ascii="Times New Roman" w:hAnsi="Times New Roman"/>
              </w:rPr>
              <w:t>Федеральный бюджет</w:t>
            </w:r>
          </w:p>
        </w:tc>
        <w:tc>
          <w:tcPr>
            <w:tcW w:w="744" w:type="dxa"/>
            <w:tcBorders>
              <w:bottom w:val="single" w:color="auto" w:sz="4" w:space="0"/>
            </w:tcBorders>
            <w:vAlign w:val="center"/>
          </w:tcPr>
          <w:p w14:paraId="5EBEFE5F">
            <w:pPr>
              <w:spacing w:before="40" w:line="230" w:lineRule="exact"/>
              <w:ind w:right="-57"/>
              <w:jc w:val="center"/>
              <w:outlineLvl w:val="0"/>
              <w:rPr>
                <w:rFonts w:ascii="Times New Roman" w:hAnsi="Times New Roman"/>
                <w:sz w:val="24"/>
                <w:szCs w:val="24"/>
              </w:rPr>
            </w:pPr>
            <w:r>
              <w:rPr>
                <w:rFonts w:ascii="Times New Roman" w:hAnsi="Times New Roman"/>
                <w:sz w:val="24"/>
                <w:szCs w:val="24"/>
              </w:rPr>
              <w:t>0</w:t>
            </w:r>
          </w:p>
        </w:tc>
        <w:tc>
          <w:tcPr>
            <w:tcW w:w="744" w:type="dxa"/>
            <w:tcBorders>
              <w:bottom w:val="single" w:color="auto" w:sz="4" w:space="0"/>
            </w:tcBorders>
            <w:vAlign w:val="center"/>
          </w:tcPr>
          <w:p w14:paraId="70EAE126">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744" w:type="dxa"/>
            <w:tcBorders>
              <w:bottom w:val="single" w:color="auto" w:sz="4" w:space="0"/>
            </w:tcBorders>
            <w:vAlign w:val="center"/>
          </w:tcPr>
          <w:p w14:paraId="38444E6B">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467" w:type="dxa"/>
            <w:tcBorders>
              <w:bottom w:val="single" w:color="auto" w:sz="4" w:space="0"/>
            </w:tcBorders>
            <w:vAlign w:val="center"/>
          </w:tcPr>
          <w:p w14:paraId="7571ABBE">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c>
          <w:tcPr>
            <w:tcW w:w="625" w:type="dxa"/>
            <w:tcBorders>
              <w:bottom w:val="single" w:color="auto" w:sz="4" w:space="0"/>
            </w:tcBorders>
            <w:vAlign w:val="center"/>
          </w:tcPr>
          <w:p w14:paraId="17275D61">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0</w:t>
            </w:r>
          </w:p>
        </w:tc>
        <w:tc>
          <w:tcPr>
            <w:tcW w:w="737" w:type="dxa"/>
            <w:tcBorders>
              <w:bottom w:val="single" w:color="auto" w:sz="4" w:space="0"/>
            </w:tcBorders>
            <w:vAlign w:val="center"/>
          </w:tcPr>
          <w:p w14:paraId="24D09A71">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w:t>
            </w:r>
          </w:p>
        </w:tc>
        <w:tc>
          <w:tcPr>
            <w:tcW w:w="875" w:type="dxa"/>
            <w:tcBorders>
              <w:bottom w:val="single" w:color="auto" w:sz="4" w:space="0"/>
            </w:tcBorders>
            <w:vAlign w:val="center"/>
          </w:tcPr>
          <w:p w14:paraId="6576692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0,00</w:t>
            </w:r>
          </w:p>
        </w:tc>
      </w:tr>
      <w:tr w14:paraId="3E7F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43" w:type="dxa"/>
            <w:vMerge w:val="continue"/>
          </w:tcPr>
          <w:p w14:paraId="06849F07">
            <w:pPr>
              <w:spacing w:before="40" w:line="230" w:lineRule="exact"/>
              <w:ind w:left="-57" w:right="-57"/>
              <w:jc w:val="center"/>
              <w:rPr>
                <w:rFonts w:ascii="Times New Roman" w:hAnsi="Times New Roman"/>
                <w:sz w:val="28"/>
                <w:szCs w:val="28"/>
              </w:rPr>
            </w:pPr>
          </w:p>
        </w:tc>
        <w:tc>
          <w:tcPr>
            <w:tcW w:w="1396" w:type="dxa"/>
            <w:vMerge w:val="continue"/>
            <w:vAlign w:val="center"/>
          </w:tcPr>
          <w:p w14:paraId="24338A2D">
            <w:pPr>
              <w:spacing w:line="240" w:lineRule="auto"/>
              <w:jc w:val="right"/>
              <w:rPr>
                <w:rFonts w:ascii="Times New Roman" w:hAnsi="Times New Roman"/>
                <w:sz w:val="28"/>
                <w:szCs w:val="28"/>
              </w:rPr>
            </w:pPr>
          </w:p>
        </w:tc>
        <w:tc>
          <w:tcPr>
            <w:tcW w:w="930" w:type="dxa"/>
            <w:vMerge w:val="continue"/>
          </w:tcPr>
          <w:p w14:paraId="2148D849">
            <w:pPr>
              <w:spacing w:before="40" w:line="230" w:lineRule="exact"/>
              <w:ind w:left="-57" w:right="-57"/>
              <w:jc w:val="center"/>
              <w:rPr>
                <w:rFonts w:ascii="Times New Roman" w:hAnsi="Times New Roman"/>
              </w:rPr>
            </w:pPr>
          </w:p>
        </w:tc>
        <w:tc>
          <w:tcPr>
            <w:tcW w:w="837" w:type="dxa"/>
            <w:vMerge w:val="continue"/>
          </w:tcPr>
          <w:p w14:paraId="4F95165D">
            <w:pPr>
              <w:spacing w:before="40" w:line="230" w:lineRule="exact"/>
              <w:ind w:left="-57" w:right="-57"/>
              <w:jc w:val="center"/>
              <w:rPr>
                <w:rFonts w:ascii="Times New Roman" w:hAnsi="Times New Roman"/>
                <w:sz w:val="28"/>
                <w:szCs w:val="28"/>
              </w:rPr>
            </w:pPr>
          </w:p>
        </w:tc>
        <w:tc>
          <w:tcPr>
            <w:tcW w:w="560" w:type="dxa"/>
            <w:vMerge w:val="continue"/>
          </w:tcPr>
          <w:p w14:paraId="138500CA">
            <w:pPr>
              <w:spacing w:before="40" w:after="0" w:line="230" w:lineRule="exact"/>
              <w:ind w:left="-57" w:right="-57"/>
              <w:rPr>
                <w:rFonts w:ascii="Times New Roman" w:hAnsi="Times New Roman"/>
                <w:sz w:val="28"/>
                <w:szCs w:val="28"/>
              </w:rPr>
            </w:pPr>
          </w:p>
        </w:tc>
        <w:tc>
          <w:tcPr>
            <w:tcW w:w="1114" w:type="dxa"/>
          </w:tcPr>
          <w:p w14:paraId="7BD8AF04">
            <w:pPr>
              <w:spacing w:before="40" w:line="230" w:lineRule="exact"/>
              <w:ind w:left="-57" w:right="-57"/>
              <w:jc w:val="center"/>
              <w:rPr>
                <w:rFonts w:hint="default" w:ascii="Times New Roman" w:hAnsi="Times New Roman"/>
                <w:sz w:val="28"/>
                <w:szCs w:val="28"/>
                <w:lang w:val="ru-RU"/>
              </w:rPr>
            </w:pPr>
            <w:r>
              <w:rPr>
                <w:rFonts w:ascii="Times New Roman" w:hAnsi="Times New Roman"/>
                <w:sz w:val="22"/>
                <w:szCs w:val="22"/>
                <w:lang w:val="ru-RU"/>
              </w:rPr>
              <w:t>Инициативные</w:t>
            </w:r>
            <w:r>
              <w:rPr>
                <w:rFonts w:hint="default" w:ascii="Times New Roman" w:hAnsi="Times New Roman"/>
                <w:sz w:val="22"/>
                <w:szCs w:val="22"/>
                <w:lang w:val="ru-RU"/>
              </w:rPr>
              <w:t xml:space="preserve"> платежи</w:t>
            </w:r>
          </w:p>
        </w:tc>
        <w:tc>
          <w:tcPr>
            <w:tcW w:w="744" w:type="dxa"/>
            <w:vAlign w:val="center"/>
          </w:tcPr>
          <w:p w14:paraId="39475610">
            <w:pPr>
              <w:spacing w:before="40" w:line="230" w:lineRule="exact"/>
              <w:ind w:right="-57"/>
              <w:jc w:val="center"/>
              <w:outlineLvl w:val="0"/>
              <w:rPr>
                <w:rFonts w:ascii="Times New Roman" w:hAnsi="Times New Roman"/>
                <w:sz w:val="24"/>
                <w:szCs w:val="24"/>
              </w:rPr>
            </w:pPr>
          </w:p>
        </w:tc>
        <w:tc>
          <w:tcPr>
            <w:tcW w:w="744" w:type="dxa"/>
            <w:vAlign w:val="center"/>
          </w:tcPr>
          <w:p w14:paraId="531D3A4A">
            <w:pPr>
              <w:spacing w:before="40" w:line="230" w:lineRule="exact"/>
              <w:ind w:left="-57" w:right="-57"/>
              <w:jc w:val="center"/>
              <w:outlineLvl w:val="0"/>
              <w:rPr>
                <w:rFonts w:ascii="Times New Roman" w:hAnsi="Times New Roman"/>
                <w:sz w:val="24"/>
                <w:szCs w:val="24"/>
              </w:rPr>
            </w:pPr>
          </w:p>
        </w:tc>
        <w:tc>
          <w:tcPr>
            <w:tcW w:w="744" w:type="dxa"/>
            <w:vAlign w:val="center"/>
          </w:tcPr>
          <w:p w14:paraId="57C80433">
            <w:pPr>
              <w:spacing w:before="40" w:line="230" w:lineRule="exact"/>
              <w:ind w:left="-57" w:right="-57"/>
              <w:jc w:val="center"/>
              <w:outlineLvl w:val="0"/>
              <w:rPr>
                <w:rFonts w:ascii="Times New Roman" w:hAnsi="Times New Roman"/>
                <w:sz w:val="24"/>
                <w:szCs w:val="24"/>
              </w:rPr>
            </w:pPr>
          </w:p>
        </w:tc>
        <w:tc>
          <w:tcPr>
            <w:tcW w:w="467" w:type="dxa"/>
            <w:vAlign w:val="center"/>
          </w:tcPr>
          <w:p w14:paraId="051B5132">
            <w:pPr>
              <w:widowControl w:val="0"/>
              <w:autoSpaceDE w:val="0"/>
              <w:autoSpaceDN w:val="0"/>
              <w:adjustRightInd w:val="0"/>
              <w:spacing w:after="0" w:line="240" w:lineRule="auto"/>
              <w:jc w:val="center"/>
              <w:outlineLvl w:val="0"/>
              <w:rPr>
                <w:rFonts w:ascii="Times New Roman" w:hAnsi="Times New Roman"/>
                <w:b/>
                <w:sz w:val="24"/>
                <w:szCs w:val="24"/>
              </w:rPr>
            </w:pPr>
          </w:p>
        </w:tc>
        <w:tc>
          <w:tcPr>
            <w:tcW w:w="625" w:type="dxa"/>
            <w:vAlign w:val="center"/>
          </w:tcPr>
          <w:p w14:paraId="18B86D20">
            <w:pPr>
              <w:spacing w:before="40" w:line="230" w:lineRule="exact"/>
              <w:ind w:right="-57"/>
              <w:jc w:val="center"/>
              <w:outlineLvl w:val="0"/>
              <w:rPr>
                <w:rFonts w:hint="default" w:ascii="Times New Roman" w:hAnsi="Times New Roman"/>
                <w:b/>
                <w:sz w:val="24"/>
                <w:szCs w:val="24"/>
                <w:highlight w:val="yellow"/>
                <w:lang w:val="ru-RU"/>
              </w:rPr>
            </w:pPr>
            <w:r>
              <w:rPr>
                <w:rFonts w:hint="default" w:ascii="Times New Roman" w:hAnsi="Times New Roman"/>
                <w:b/>
                <w:sz w:val="24"/>
                <w:szCs w:val="24"/>
                <w:highlight w:val="yellow"/>
                <w:lang w:val="ru-RU"/>
              </w:rPr>
              <w:t>30,00</w:t>
            </w:r>
          </w:p>
        </w:tc>
        <w:tc>
          <w:tcPr>
            <w:tcW w:w="737" w:type="dxa"/>
            <w:vAlign w:val="center"/>
          </w:tcPr>
          <w:p w14:paraId="5BC4BA4C">
            <w:pPr>
              <w:spacing w:before="40" w:line="230" w:lineRule="exact"/>
              <w:ind w:left="-57" w:right="-57"/>
              <w:jc w:val="center"/>
              <w:outlineLvl w:val="0"/>
              <w:rPr>
                <w:rFonts w:ascii="Times New Roman" w:hAnsi="Times New Roman"/>
                <w:b/>
                <w:sz w:val="24"/>
                <w:szCs w:val="24"/>
              </w:rPr>
            </w:pPr>
          </w:p>
        </w:tc>
        <w:tc>
          <w:tcPr>
            <w:tcW w:w="875" w:type="dxa"/>
            <w:vAlign w:val="center"/>
          </w:tcPr>
          <w:p w14:paraId="5D72E67F">
            <w:pPr>
              <w:spacing w:before="40" w:line="230" w:lineRule="exact"/>
              <w:ind w:left="-57" w:right="-57"/>
              <w:jc w:val="center"/>
              <w:outlineLvl w:val="0"/>
              <w:rPr>
                <w:rFonts w:ascii="Times New Roman" w:hAnsi="Times New Roman"/>
                <w:b/>
                <w:sz w:val="24"/>
                <w:szCs w:val="24"/>
              </w:rPr>
            </w:pPr>
          </w:p>
        </w:tc>
      </w:tr>
      <w:tr w14:paraId="6556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16" w:type="dxa"/>
            <w:gridSpan w:val="13"/>
            <w:tcBorders>
              <w:left w:val="nil"/>
              <w:bottom w:val="nil"/>
              <w:right w:val="nil"/>
            </w:tcBorders>
          </w:tcPr>
          <w:p w14:paraId="0CDB4D42">
            <w:pPr>
              <w:spacing w:before="40" w:line="230" w:lineRule="exact"/>
              <w:ind w:left="-57" w:right="-57"/>
              <w:jc w:val="center"/>
              <w:outlineLvl w:val="0"/>
              <w:rPr>
                <w:rFonts w:hint="default" w:ascii="Times New Roman" w:hAnsi="Times New Roman" w:cs="Times New Roman"/>
                <w:sz w:val="4"/>
                <w:szCs w:val="4"/>
                <w:highlight w:val="none"/>
                <w:lang w:val="ru-RU"/>
              </w:rPr>
            </w:pPr>
          </w:p>
          <w:p w14:paraId="34EBB32B">
            <w:pPr>
              <w:spacing w:before="40" w:line="230" w:lineRule="exact"/>
              <w:ind w:left="-57" w:right="-57"/>
              <w:jc w:val="center"/>
              <w:outlineLvl w:val="0"/>
              <w:rPr>
                <w:rFonts w:ascii="Times New Roman" w:hAnsi="Times New Roman"/>
                <w:b/>
                <w:sz w:val="24"/>
                <w:szCs w:val="24"/>
              </w:rPr>
            </w:pPr>
            <w:r>
              <w:rPr>
                <w:rFonts w:hint="default" w:ascii="Times New Roman" w:hAnsi="Times New Roman" w:cs="Times New Roman"/>
                <w:sz w:val="28"/>
                <w:szCs w:val="28"/>
                <w:highlight w:val="none"/>
                <w:lang w:val="ru-RU"/>
              </w:rPr>
              <w:t xml:space="preserve">Все изменения, произведённые в программе, приведены в соответствие с бюджетом и </w:t>
            </w:r>
            <w:r>
              <w:rPr>
                <w:rFonts w:hint="default" w:ascii="Times New Roman" w:hAnsi="Times New Roman" w:cs="Times New Roman"/>
                <w:sz w:val="28"/>
                <w:szCs w:val="28"/>
                <w:highlight w:val="none"/>
              </w:rPr>
              <w:t>направлены на благоустройство территории Уторгошского сельского поселения.</w:t>
            </w:r>
          </w:p>
        </w:tc>
      </w:tr>
    </w:tbl>
    <w:p w14:paraId="6690293C">
      <w:pPr>
        <w:jc w:val="both"/>
        <w:rPr>
          <w:rFonts w:hint="default" w:ascii="Times New Roman" w:hAnsi="Times New Roman" w:cs="Times New Roman"/>
          <w:sz w:val="28"/>
          <w:szCs w:val="28"/>
          <w:highlight w:val="none"/>
          <w:lang w:val="ru-RU"/>
        </w:rPr>
        <w:sectPr>
          <w:headerReference r:id="rId8" w:type="first"/>
          <w:headerReference r:id="rId7" w:type="default"/>
          <w:pgSz w:w="11906" w:h="16838"/>
          <w:pgMar w:top="993" w:right="851" w:bottom="567" w:left="1701" w:header="510" w:footer="0" w:gutter="0"/>
          <w:pgBorders>
            <w:top w:val="none" w:sz="0" w:space="0"/>
            <w:left w:val="none" w:sz="0" w:space="0"/>
            <w:bottom w:val="none" w:sz="0" w:space="0"/>
            <w:right w:val="none" w:sz="0" w:space="0"/>
          </w:pgBorders>
          <w:cols w:space="720" w:num="1"/>
          <w:titlePg/>
          <w:docGrid w:linePitch="299" w:charSpace="0"/>
        </w:sectPr>
      </w:pPr>
    </w:p>
    <w:p w14:paraId="6EEBE091">
      <w:pPr>
        <w:jc w:val="both"/>
        <w:rPr>
          <w:rStyle w:val="17"/>
          <w:rFonts w:hint="default" w:ascii="Times New Roman" w:hAnsi="Times New Roman" w:cs="Times New Roman"/>
          <w:bCs w:val="0"/>
          <w:color w:val="000000"/>
          <w:sz w:val="28"/>
          <w:szCs w:val="28"/>
          <w:highlight w:val="none"/>
        </w:rPr>
      </w:pPr>
    </w:p>
    <w:p w14:paraId="1C3E6CE2">
      <w:pPr>
        <w:widowControl w:val="0"/>
        <w:tabs>
          <w:tab w:val="left" w:pos="8204"/>
        </w:tabs>
        <w:autoSpaceDE w:val="0"/>
        <w:autoSpaceDN w:val="0"/>
        <w:adjustRightInd w:val="0"/>
        <w:spacing w:after="0" w:line="240" w:lineRule="auto"/>
        <w:rPr>
          <w:rFonts w:ascii="Times New Roman" w:hAnsi="Times New Roman"/>
          <w:sz w:val="28"/>
          <w:szCs w:val="28"/>
        </w:rPr>
      </w:pPr>
    </w:p>
    <w:sectPr>
      <w:headerReference r:id="rId10" w:type="first"/>
      <w:headerReference r:id="rId9" w:type="default"/>
      <w:pgSz w:w="11906" w:h="16838"/>
      <w:pgMar w:top="993" w:right="851" w:bottom="567" w:left="1701" w:header="709" w:footer="709" w:gutter="0"/>
      <w:pgBorders>
        <w:top w:val="none" w:sz="0" w:space="0"/>
        <w:left w:val="none" w:sz="0" w:space="0"/>
        <w:bottom w:val="none" w:sz="0" w:space="0"/>
        <w:right w:val="none" w:sz="0" w:space="0"/>
      </w:pgBorders>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CC"/>
    <w:family w:val="auto"/>
    <w:pitch w:val="default"/>
    <w:sig w:usb0="00000000" w:usb1="00000000" w:usb2="00000000" w:usb3="00000000" w:csb0="00000004"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4798">
    <w:pPr>
      <w:pStyle w:val="8"/>
      <w:jc w:val="center"/>
    </w:pPr>
    <w:r>
      <w:fldChar w:fldCharType="begin"/>
    </w:r>
    <w:r>
      <w:instrText xml:space="preserve"> PAGE   \* MERGEFORMAT </w:instrText>
    </w:r>
    <w:r>
      <w:fldChar w:fldCharType="separate"/>
    </w:r>
    <w:r>
      <w:t>7</w:t>
    </w:r>
    <w:r>
      <w:fldChar w:fldCharType="end"/>
    </w:r>
  </w:p>
  <w:p w14:paraId="1BBB1567">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EFFE">
    <w:pPr>
      <w:pStyle w:val="8"/>
      <w:jc w:val="center"/>
    </w:pPr>
    <w:r>
      <w:fldChar w:fldCharType="begin"/>
    </w:r>
    <w:r>
      <w:instrText xml:space="preserve"> PAGE   \* MERGEFORMAT </w:instrText>
    </w:r>
    <w:r>
      <w:fldChar w:fldCharType="separate"/>
    </w:r>
    <w: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3FAB">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F9285">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E4DA">
    <w:pPr>
      <w:pStyle w:val="8"/>
      <w:jc w:val="center"/>
    </w:pPr>
    <w:r>
      <w:fldChar w:fldCharType="begin"/>
    </w:r>
    <w:r>
      <w:instrText xml:space="preserve"> PAGE   \* MERGEFORMAT </w:instrText>
    </w:r>
    <w:r>
      <w:fldChar w:fldCharType="separate"/>
    </w:r>
    <w:r>
      <w:t>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7FA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3666"/>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4872"/>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0E44"/>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66227"/>
    <w:rsid w:val="00471791"/>
    <w:rsid w:val="004775D5"/>
    <w:rsid w:val="00480217"/>
    <w:rsid w:val="004825B6"/>
    <w:rsid w:val="0048649D"/>
    <w:rsid w:val="004B29D7"/>
    <w:rsid w:val="004B59CB"/>
    <w:rsid w:val="004B6B9F"/>
    <w:rsid w:val="004B7EF8"/>
    <w:rsid w:val="004C03BE"/>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23B9"/>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2B9A"/>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47596"/>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0EFC"/>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A78EB"/>
    <w:rsid w:val="00BB0170"/>
    <w:rsid w:val="00BB5B41"/>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0088"/>
    <w:rsid w:val="00D83B58"/>
    <w:rsid w:val="00D87B40"/>
    <w:rsid w:val="00D914E8"/>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3230"/>
    <w:rsid w:val="00E47202"/>
    <w:rsid w:val="00E4759E"/>
    <w:rsid w:val="00E50A27"/>
    <w:rsid w:val="00E52336"/>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273A"/>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01B34AF2"/>
    <w:rsid w:val="0FAF2F8E"/>
    <w:rsid w:val="15C32C9D"/>
    <w:rsid w:val="18540C1A"/>
    <w:rsid w:val="27C62A61"/>
    <w:rsid w:val="43FF549A"/>
    <w:rsid w:val="4C6D6461"/>
    <w:rsid w:val="51117E9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qFormat/>
    <w:uiPriority w:val="0"/>
    <w:rPr>
      <w:rFonts w:cs="Times New Roman"/>
      <w:color w:val="0000FF"/>
      <w:u w:val="single"/>
    </w:rPr>
  </w:style>
  <w:style w:type="character" w:styleId="5">
    <w:name w:val="page number"/>
    <w:basedOn w:val="2"/>
    <w:qFormat/>
    <w:uiPriority w:val="99"/>
    <w:rPr>
      <w:rFonts w:cs="Times New Roman"/>
    </w:rPr>
  </w:style>
  <w:style w:type="paragraph" w:styleId="6">
    <w:name w:val="Balloon Text"/>
    <w:basedOn w:val="1"/>
    <w:link w:val="31"/>
    <w:semiHidden/>
    <w:unhideWhenUsed/>
    <w:qFormat/>
    <w:uiPriority w:val="99"/>
    <w:pPr>
      <w:spacing w:after="0" w:line="240" w:lineRule="auto"/>
    </w:pPr>
    <w:rPr>
      <w:rFonts w:ascii="Tahoma" w:hAnsi="Tahoma" w:cs="Tahoma"/>
      <w:sz w:val="16"/>
      <w:szCs w:val="16"/>
    </w:rPr>
  </w:style>
  <w:style w:type="paragraph" w:styleId="7">
    <w:name w:val="caption"/>
    <w:basedOn w:val="1"/>
    <w:next w:val="1"/>
    <w:qFormat/>
    <w:uiPriority w:val="99"/>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8">
    <w:name w:val="header"/>
    <w:basedOn w:val="1"/>
    <w:link w:val="19"/>
    <w:qFormat/>
    <w:uiPriority w:val="99"/>
    <w:pPr>
      <w:tabs>
        <w:tab w:val="center" w:pos="4677"/>
        <w:tab w:val="right" w:pos="9355"/>
      </w:tabs>
      <w:spacing w:after="0" w:line="240" w:lineRule="auto"/>
    </w:pPr>
  </w:style>
  <w:style w:type="paragraph" w:styleId="9">
    <w:name w:val="Body Text"/>
    <w:basedOn w:val="1"/>
    <w:link w:val="14"/>
    <w:qFormat/>
    <w:uiPriority w:val="0"/>
    <w:pPr>
      <w:spacing w:after="0" w:line="240" w:lineRule="auto"/>
      <w:jc w:val="both"/>
    </w:pPr>
    <w:rPr>
      <w:rFonts w:ascii="Times New Roman" w:hAnsi="Times New Roman"/>
      <w:sz w:val="28"/>
      <w:szCs w:val="24"/>
    </w:rPr>
  </w:style>
  <w:style w:type="paragraph" w:styleId="10">
    <w:name w:val="footer"/>
    <w:basedOn w:val="1"/>
    <w:link w:val="20"/>
    <w:qFormat/>
    <w:uiPriority w:val="99"/>
    <w:pPr>
      <w:tabs>
        <w:tab w:val="center" w:pos="4677"/>
        <w:tab w:val="right" w:pos="9355"/>
      </w:tabs>
      <w:spacing w:after="0" w:line="240" w:lineRule="auto"/>
    </w:pPr>
  </w:style>
  <w:style w:type="paragraph" w:styleId="11">
    <w:name w:val="Normal (Web)"/>
    <w:basedOn w:val="1"/>
    <w:unhideWhenUsed/>
    <w:qFormat/>
    <w:uiPriority w:val="0"/>
    <w:pPr>
      <w:spacing w:before="100" w:beforeAutospacing="1" w:after="100" w:afterAutospacing="1" w:line="240" w:lineRule="auto"/>
    </w:pPr>
    <w:rPr>
      <w:rFonts w:ascii="Times New Roman" w:hAnsi="Times New Roman"/>
      <w:sz w:val="24"/>
      <w:szCs w:val="24"/>
    </w:rPr>
  </w:style>
  <w:style w:type="paragraph" w:styleId="12">
    <w:name w:val="Body Text Indent 2"/>
    <w:basedOn w:val="1"/>
    <w:link w:val="24"/>
    <w:qFormat/>
    <w:uiPriority w:val="99"/>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13">
    <w:name w:val="Table Grid"/>
    <w:basedOn w:val="3"/>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Основной текст Знак"/>
    <w:basedOn w:val="2"/>
    <w:link w:val="9"/>
    <w:qFormat/>
    <w:locked/>
    <w:uiPriority w:val="0"/>
    <w:rPr>
      <w:rFonts w:ascii="Times New Roman" w:hAnsi="Times New Roman" w:cs="Times New Roman"/>
      <w:sz w:val="24"/>
      <w:szCs w:val="24"/>
    </w:rPr>
  </w:style>
  <w:style w:type="paragraph" w:styleId="15">
    <w:name w:val="List Paragraph"/>
    <w:basedOn w:val="1"/>
    <w:qFormat/>
    <w:uiPriority w:val="0"/>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16">
    <w:name w:val="Основной текст_"/>
    <w:basedOn w:val="2"/>
    <w:qFormat/>
    <w:uiPriority w:val="99"/>
    <w:rPr>
      <w:rFonts w:ascii="Times New Roman" w:hAnsi="Times New Roman" w:cs="Times New Roman"/>
      <w:sz w:val="27"/>
      <w:szCs w:val="27"/>
      <w:u w:val="none"/>
    </w:rPr>
  </w:style>
  <w:style w:type="character" w:customStyle="1" w:styleId="17">
    <w:name w:val="Заголовок №3_"/>
    <w:basedOn w:val="2"/>
    <w:link w:val="18"/>
    <w:qFormat/>
    <w:locked/>
    <w:uiPriority w:val="99"/>
    <w:rPr>
      <w:rFonts w:ascii="Times New Roman" w:hAnsi="Times New Roman" w:cs="Times New Roman"/>
      <w:b/>
      <w:bCs/>
      <w:sz w:val="27"/>
      <w:szCs w:val="27"/>
      <w:shd w:val="clear" w:color="auto" w:fill="FFFFFF"/>
    </w:rPr>
  </w:style>
  <w:style w:type="paragraph" w:customStyle="1" w:styleId="18">
    <w:name w:val="Заголовок №3"/>
    <w:basedOn w:val="1"/>
    <w:link w:val="17"/>
    <w:uiPriority w:val="99"/>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19">
    <w:name w:val="Верхний колонтитул Знак"/>
    <w:basedOn w:val="2"/>
    <w:link w:val="8"/>
    <w:qFormat/>
    <w:locked/>
    <w:uiPriority w:val="99"/>
    <w:rPr>
      <w:rFonts w:cs="Times New Roman"/>
    </w:rPr>
  </w:style>
  <w:style w:type="character" w:customStyle="1" w:styleId="20">
    <w:name w:val="Нижний колонтитул Знак"/>
    <w:basedOn w:val="2"/>
    <w:link w:val="10"/>
    <w:qFormat/>
    <w:locked/>
    <w:uiPriority w:val="99"/>
    <w:rPr>
      <w:rFonts w:cs="Times New Roman"/>
    </w:rPr>
  </w:style>
  <w:style w:type="paragraph" w:customStyle="1" w:styleId="21">
    <w:name w:val="ConsPlusNormal"/>
    <w:link w:val="30"/>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2">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23">
    <w:name w:val="ConsPlusTitle"/>
    <w:qFormat/>
    <w:uiPriority w:val="99"/>
    <w:pPr>
      <w:autoSpaceDE w:val="0"/>
      <w:autoSpaceDN w:val="0"/>
      <w:adjustRightInd w:val="0"/>
    </w:pPr>
    <w:rPr>
      <w:rFonts w:ascii="Arial" w:hAnsi="Arial" w:eastAsia="Times New Roman" w:cs="Arial"/>
      <w:b/>
      <w:bCs/>
      <w:lang w:val="ru-RU" w:eastAsia="ru-RU" w:bidi="ar-SA"/>
    </w:rPr>
  </w:style>
  <w:style w:type="character" w:customStyle="1" w:styleId="24">
    <w:name w:val="Основной текст с отступом 2 Знак"/>
    <w:basedOn w:val="2"/>
    <w:link w:val="12"/>
    <w:qFormat/>
    <w:locked/>
    <w:uiPriority w:val="99"/>
    <w:rPr>
      <w:rFonts w:ascii="Times New Roman" w:hAnsi="Times New Roman" w:cs="Times New Roman"/>
      <w:sz w:val="26"/>
      <w:szCs w:val="26"/>
    </w:rPr>
  </w:style>
  <w:style w:type="paragraph" w:customStyle="1" w:styleId="25">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26">
    <w:name w:val="Абзац списка1"/>
    <w:basedOn w:val="1"/>
    <w:uiPriority w:val="0"/>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27">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customStyle="1" w:styleId="28">
    <w:name w:val="tex2st"/>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29">
    <w:name w:val="apple-converted-space"/>
    <w:basedOn w:val="2"/>
    <w:uiPriority w:val="0"/>
  </w:style>
  <w:style w:type="character" w:customStyle="1" w:styleId="30">
    <w:name w:val="ConsPlusNormal Знак"/>
    <w:basedOn w:val="2"/>
    <w:link w:val="21"/>
    <w:qFormat/>
    <w:locked/>
    <w:uiPriority w:val="0"/>
    <w:rPr>
      <w:rFonts w:ascii="Arial" w:hAnsi="Arial" w:cs="Arial"/>
    </w:rPr>
  </w:style>
  <w:style w:type="character" w:customStyle="1" w:styleId="31">
    <w:name w:val="Текст выноски Знак"/>
    <w:basedOn w:val="2"/>
    <w:link w:val="6"/>
    <w:semiHidden/>
    <w:qFormat/>
    <w:uiPriority w:val="99"/>
    <w:rPr>
      <w:rFonts w:ascii="Tahoma" w:hAnsi="Tahoma" w:cs="Tahoma"/>
      <w:sz w:val="16"/>
      <w:szCs w:val="16"/>
    </w:rPr>
  </w:style>
  <w:style w:type="paragraph" w:customStyle="1" w:styleId="32">
    <w:name w:val="Standard"/>
    <w:qFormat/>
    <w:uiPriority w:val="0"/>
    <w:pPr>
      <w:widowControl w:val="0"/>
      <w:suppressAutoHyphens/>
    </w:pPr>
    <w:rPr>
      <w:rFonts w:ascii="Times New Roman" w:hAnsi="Times New Roman" w:eastAsia="Andale Sans UI" w:cs="Times New Roman"/>
      <w:kern w:val="1"/>
      <w:sz w:val="24"/>
      <w:szCs w:val="24"/>
      <w:lang w:val="de-DE" w:eastAsia="fa-IR" w:bidi="fa-IR"/>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3B6D-CCEE-4265-BC76-2C571DA7920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10</Pages>
  <Words>1868</Words>
  <Characters>10652</Characters>
  <Lines>88</Lines>
  <Paragraphs>24</Paragraphs>
  <TotalTime>0</TotalTime>
  <ScaleCrop>false</ScaleCrop>
  <LinksUpToDate>false</LinksUpToDate>
  <CharactersWithSpaces>12496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2023-10-31T11:39:00Z</dcterms:created>
  <dc:creator>User</dc:creator>
  <cp:lastModifiedBy>WPS_1716381039</cp:lastModifiedBy>
  <cp:lastPrinted>2024-06-05T07:56:00Z</cp:lastPrinted>
  <dcterms:modified xsi:type="dcterms:W3CDTF">2024-06-07T07:28:40Z</dcterms:modified>
  <dc:title>ПРОЕКТ</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CC742B8F04B84DE4ADB385E37759C5CF_13</vt:lpwstr>
  </property>
</Properties>
</file>