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8269">
      <w:pPr>
        <w:pStyle w:val="9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3EBB5FBD">
      <w:pPr>
        <w:pStyle w:val="9"/>
        <w:spacing w:line="240" w:lineRule="auto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</w:p>
    <w:p w14:paraId="29AFB778">
      <w:pPr>
        <w:pStyle w:val="9"/>
        <w:spacing w:line="240" w:lineRule="auto"/>
      </w:pPr>
      <w:r>
        <w:t>Российская Федерация</w:t>
      </w:r>
    </w:p>
    <w:p w14:paraId="4530F115">
      <w:pPr>
        <w:pStyle w:val="9"/>
        <w:spacing w:line="240" w:lineRule="auto"/>
      </w:pPr>
      <w:r>
        <w:t>Новгородская область Шимский район</w:t>
      </w:r>
    </w:p>
    <w:p w14:paraId="247D611C">
      <w:pPr>
        <w:pStyle w:val="9"/>
        <w:spacing w:line="240" w:lineRule="auto"/>
      </w:pPr>
      <w:r>
        <w:t>Администрация Уторгошского сельского поселения</w:t>
      </w:r>
    </w:p>
    <w:p w14:paraId="220FE59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0EE95AD5">
      <w:pPr>
        <w:ind w:left="426"/>
        <w:jc w:val="both"/>
        <w:rPr>
          <w:sz w:val="28"/>
          <w:szCs w:val="28"/>
        </w:rPr>
      </w:pPr>
    </w:p>
    <w:p w14:paraId="65499D83">
      <w:pPr>
        <w:ind w:left="426" w:hanging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0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0</w:t>
      </w:r>
    </w:p>
    <w:p w14:paraId="0BEA63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67199890">
      <w:pPr>
        <w:tabs>
          <w:tab w:val="left" w:pos="0"/>
          <w:tab w:val="left" w:pos="142"/>
        </w:tabs>
        <w:jc w:val="both"/>
      </w:pP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35BA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5A1B9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муниципальную программу «Об утверждении муниципальной программы 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Уторгошском сельском поселении»</w:t>
            </w:r>
          </w:p>
          <w:p w14:paraId="514381F6">
            <w:pPr>
              <w:pStyle w:val="11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E5192E0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9CB374D">
            <w:pPr>
              <w:rPr>
                <w:sz w:val="26"/>
              </w:rPr>
            </w:pPr>
          </w:p>
        </w:tc>
      </w:tr>
    </w:tbl>
    <w:p w14:paraId="59B70714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</w:t>
      </w:r>
      <w:r>
        <w:fldChar w:fldCharType="begin"/>
      </w:r>
      <w:r>
        <w:instrText xml:space="preserve"> HYPERLINK "consultantplus://offline/ref=FB7F856781150BB83BF3280E666C0967F03FC79C8D469DC9AA4436C9FAL7o2L" </w:instrText>
      </w:r>
      <w:r>
        <w:fldChar w:fldCharType="separate"/>
      </w:r>
      <w:r>
        <w:rPr>
          <w:sz w:val="28"/>
          <w:szCs w:val="28"/>
        </w:rPr>
        <w:t>№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r>
        <w:fldChar w:fldCharType="begin"/>
      </w:r>
      <w:r>
        <w:instrText xml:space="preserve"> HYPERLINK "consultantplus://offline/ref=FB7F856781150BB83BF3280E666C0967F039C19C8A479DC9AA4436C9FAL7o2L" </w:instrText>
      </w:r>
      <w:r>
        <w:fldChar w:fldCharType="separate"/>
      </w:r>
      <w:r>
        <w:rPr>
          <w:sz w:val="28"/>
          <w:szCs w:val="28"/>
        </w:rPr>
        <w:t>№ 209-ФЗ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 постановлением  Администрации Уторгошского сельского поселения от 02.11.2015 года № 229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70A06235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и поддержка субъектов малого и среднего предпринимательства в Уторгошском сельском поселении», утвержденную Постановлением от 24.01.2023 № 07</w:t>
      </w:r>
      <w:r>
        <w:rPr>
          <w:rStyle w:val="30"/>
          <w:b w:val="0"/>
          <w:bCs w:val="0"/>
          <w:color w:val="000000"/>
        </w:rPr>
        <w:t>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0"/>
          <w:b w:val="0"/>
          <w:bCs w:val="0"/>
          <w:color w:val="000000"/>
        </w:rPr>
        <w:t>изложив ее в следующей редакции:</w:t>
      </w:r>
    </w:p>
    <w:p w14:paraId="659A47C6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4FD6EAC9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6A23CF9E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126238EA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12BA9DD9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6CCFFDEC">
      <w:pPr>
        <w:autoSpaceDE w:val="0"/>
        <w:jc w:val="center"/>
        <w:rPr>
          <w:sz w:val="28"/>
          <w:szCs w:val="52"/>
        </w:rPr>
      </w:pPr>
    </w:p>
    <w:p w14:paraId="146C89A5">
      <w:pPr>
        <w:autoSpaceDE w:val="0"/>
        <w:jc w:val="center"/>
        <w:rPr>
          <w:sz w:val="28"/>
          <w:szCs w:val="52"/>
        </w:rPr>
      </w:pPr>
    </w:p>
    <w:p w14:paraId="6F007C6F">
      <w:pPr>
        <w:autoSpaceDE w:val="0"/>
        <w:jc w:val="center"/>
        <w:rPr>
          <w:sz w:val="28"/>
          <w:szCs w:val="52"/>
        </w:rPr>
      </w:pPr>
    </w:p>
    <w:p w14:paraId="5C91ABF9">
      <w:pPr>
        <w:autoSpaceDE w:val="0"/>
        <w:jc w:val="center"/>
        <w:rPr>
          <w:sz w:val="28"/>
          <w:szCs w:val="52"/>
        </w:rPr>
      </w:pPr>
    </w:p>
    <w:p w14:paraId="71C3CF0F">
      <w:pPr>
        <w:autoSpaceDE w:val="0"/>
        <w:jc w:val="center"/>
        <w:rPr>
          <w:sz w:val="28"/>
          <w:szCs w:val="52"/>
        </w:rPr>
      </w:pPr>
    </w:p>
    <w:p w14:paraId="1B9BB03F">
      <w:pPr>
        <w:autoSpaceDE w:val="0"/>
        <w:jc w:val="center"/>
        <w:rPr>
          <w:sz w:val="28"/>
          <w:szCs w:val="52"/>
        </w:rPr>
      </w:pPr>
    </w:p>
    <w:p w14:paraId="05A4BE0B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Паспорт</w:t>
      </w:r>
    </w:p>
    <w:p w14:paraId="0DFA6C69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муниципальной программы</w:t>
      </w:r>
    </w:p>
    <w:p w14:paraId="05296E41">
      <w:pPr>
        <w:jc w:val="center"/>
        <w:rPr>
          <w:sz w:val="28"/>
          <w:szCs w:val="52"/>
        </w:rPr>
      </w:pPr>
      <w:r>
        <w:rPr>
          <w:sz w:val="28"/>
          <w:szCs w:val="52"/>
        </w:rPr>
        <w:t xml:space="preserve">«Развитие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14:paraId="7CC9A787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>
        <w:rPr>
          <w:b/>
          <w:sz w:val="28"/>
          <w:szCs w:val="52"/>
        </w:rPr>
        <w:t xml:space="preserve"> </w:t>
      </w:r>
    </w:p>
    <w:tbl>
      <w:tblPr>
        <w:tblStyle w:val="6"/>
        <w:tblW w:w="0" w:type="auto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18"/>
        <w:gridCol w:w="550"/>
        <w:gridCol w:w="6426"/>
      </w:tblGrid>
      <w:tr w14:paraId="1D6E0F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auto"/>
          </w:tcPr>
          <w:p w14:paraId="40D79172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  <w:shd w:val="clear" w:color="auto" w:fill="auto"/>
          </w:tcPr>
          <w:p w14:paraId="28E6B8B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bottom w:val="single" w:color="auto" w:sz="4" w:space="0"/>
            </w:tcBorders>
            <w:shd w:val="clear" w:color="auto" w:fill="auto"/>
          </w:tcPr>
          <w:p w14:paraId="60F3B990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14:paraId="51F372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97259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5C7B5">
            <w:pPr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A2645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>
              <w:rPr>
                <w:sz w:val="28"/>
                <w:szCs w:val="52"/>
              </w:rPr>
              <w:t>кого сельского поселения</w:t>
            </w:r>
          </w:p>
        </w:tc>
      </w:tr>
      <w:tr w14:paraId="09EE5E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700CE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D3E78">
            <w:pPr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E805B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отсутствуют</w:t>
            </w:r>
          </w:p>
        </w:tc>
      </w:tr>
      <w:tr w14:paraId="6B5BB9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BF841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CD1D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0CEA4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-  отсутствуют</w:t>
            </w:r>
          </w:p>
          <w:p w14:paraId="17AC4EFE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14:paraId="0B8D1421">
      <w:pPr>
        <w:textAlignment w:val="baseline"/>
        <w:rPr>
          <w:sz w:val="28"/>
          <w:szCs w:val="52"/>
        </w:rPr>
        <w:sectPr>
          <w:pgSz w:w="11906" w:h="16838"/>
          <w:pgMar w:top="426" w:right="567" w:bottom="142" w:left="1985" w:header="720" w:footer="720" w:gutter="0"/>
          <w:cols w:space="720" w:num="1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14:paraId="07ADD5AA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4. Цели, задачи и целевые показатели муниципальной программы</w:t>
      </w:r>
    </w:p>
    <w:p w14:paraId="6114617C">
      <w:pPr>
        <w:autoSpaceDE w:val="0"/>
        <w:ind w:firstLine="709"/>
        <w:jc w:val="center"/>
        <w:rPr>
          <w:sz w:val="28"/>
          <w:szCs w:val="52"/>
        </w:rPr>
      </w:pPr>
    </w:p>
    <w:tbl>
      <w:tblPr>
        <w:tblStyle w:val="6"/>
        <w:tblW w:w="9857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378"/>
        <w:gridCol w:w="714"/>
        <w:gridCol w:w="851"/>
        <w:gridCol w:w="992"/>
        <w:gridCol w:w="992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14:paraId="19A8F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22D7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835FAD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220A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BA12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  <w:p w14:paraId="499CFFF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14:paraId="799B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4D71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CF89A">
            <w:pPr>
              <w:widowControl w:val="0"/>
              <w:autoSpaceDE w:val="0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8F5FD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0DF64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81D37">
            <w:pPr>
              <w:widowControl w:val="0"/>
              <w:autoSpaceDE w:val="0"/>
            </w:pPr>
            <w: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5F238">
            <w:pPr>
              <w:widowControl w:val="0"/>
              <w:autoSpaceDE w:val="0"/>
            </w:pPr>
            <w:r>
              <w:t>2026</w:t>
            </w:r>
          </w:p>
        </w:tc>
      </w:tr>
      <w:tr w14:paraId="666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0628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на территории Уторгошского сельского поселения условий для устойчивого развития субъектов малого и среднего предпринимательства на основе формирования эффективных механизмов его поддержки.</w:t>
            </w:r>
          </w:p>
        </w:tc>
      </w:tr>
      <w:tr w14:paraId="4C5A1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EAB3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EF35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color="auto" w:sz="4" w:space="0"/>
            </w:tcBorders>
            <w:shd w:val="clear" w:color="auto" w:fill="auto"/>
          </w:tcPr>
          <w:p w14:paraId="4AD6965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E7A62B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AC60F2D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178ADC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14:paraId="5B7CEB1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14:paraId="25F20807">
            <w:pPr>
              <w:snapToGrid w:val="0"/>
              <w:rPr>
                <w:sz w:val="28"/>
                <w:szCs w:val="52"/>
              </w:rPr>
            </w:pPr>
          </w:p>
        </w:tc>
      </w:tr>
      <w:tr w14:paraId="2A5A8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0A8D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5897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  на территории Уторгошского сельского поселения,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AAC0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02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37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BEA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569FA2F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68DAF3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8794D5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50321B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0555987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B810515">
            <w:pPr>
              <w:snapToGrid w:val="0"/>
              <w:rPr>
                <w:sz w:val="28"/>
                <w:szCs w:val="52"/>
              </w:rPr>
            </w:pPr>
          </w:p>
        </w:tc>
      </w:tr>
      <w:tr w14:paraId="7919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D2169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F706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F96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A7E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5FF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70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648265FF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1CFA6D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6DA4AB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007E455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E58C86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735B8BB0">
            <w:pPr>
              <w:snapToGrid w:val="0"/>
              <w:rPr>
                <w:sz w:val="28"/>
                <w:szCs w:val="52"/>
              </w:rPr>
            </w:pPr>
          </w:p>
        </w:tc>
      </w:tr>
      <w:tr w14:paraId="6472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64A9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A89E8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Количество информационного обеспечения  субъектов малого и среднего предпринимательства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кого сельского поселения  в информационно-телекоммуникационной сети «Интернет»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),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4BA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B0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9DF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A04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11D6629E">
            <w:pPr>
              <w:snapToGrid w:val="0"/>
              <w:rPr>
                <w:sz w:val="28"/>
                <w:szCs w:val="52"/>
              </w:rPr>
            </w:pPr>
          </w:p>
          <w:p w14:paraId="5329ED7B">
            <w:pPr>
              <w:snapToGrid w:val="0"/>
              <w:rPr>
                <w:sz w:val="28"/>
                <w:szCs w:val="52"/>
              </w:rPr>
            </w:pPr>
          </w:p>
          <w:p w14:paraId="56A27975">
            <w:pPr>
              <w:snapToGrid w:val="0"/>
              <w:rPr>
                <w:sz w:val="28"/>
                <w:szCs w:val="52"/>
              </w:rPr>
            </w:pPr>
          </w:p>
          <w:p w14:paraId="378F392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85214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992B209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7C929A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0A0DBBF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6D218E08">
            <w:pPr>
              <w:snapToGrid w:val="0"/>
              <w:rPr>
                <w:sz w:val="28"/>
                <w:szCs w:val="52"/>
              </w:rPr>
            </w:pPr>
          </w:p>
        </w:tc>
      </w:tr>
      <w:tr w14:paraId="2DF48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4B1F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18977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616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188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21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46B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2E7C7D0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142C4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17126419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7EC7C1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85D26B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14AFECFA">
            <w:pPr>
              <w:snapToGrid w:val="0"/>
              <w:rPr>
                <w:sz w:val="28"/>
                <w:szCs w:val="52"/>
              </w:rPr>
            </w:pPr>
          </w:p>
        </w:tc>
      </w:tr>
      <w:tr w14:paraId="4B059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FAB7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C4CBA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984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EA1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55C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F0A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1F554F57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71D6E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2E9E947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716AA90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15F19E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099BD58">
            <w:pPr>
              <w:snapToGrid w:val="0"/>
              <w:rPr>
                <w:sz w:val="28"/>
                <w:szCs w:val="52"/>
              </w:rPr>
            </w:pPr>
          </w:p>
        </w:tc>
      </w:tr>
      <w:tr w14:paraId="77CDC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84A0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35E6A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88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C95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DB9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66E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24D60DF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DE0F73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65CC14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1A55A50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039D3A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2FD8B85">
            <w:pPr>
              <w:snapToGrid w:val="0"/>
              <w:rPr>
                <w:sz w:val="28"/>
                <w:szCs w:val="52"/>
              </w:rPr>
            </w:pPr>
          </w:p>
        </w:tc>
      </w:tr>
    </w:tbl>
    <w:p w14:paraId="570D3867">
      <w:pPr>
        <w:contextualSpacing/>
        <w:jc w:val="both"/>
        <w:rPr>
          <w:sz w:val="28"/>
          <w:szCs w:val="28"/>
        </w:rPr>
      </w:pPr>
    </w:p>
    <w:p w14:paraId="672EAAF4">
      <w:pPr>
        <w:autoSpaceDE w:val="0"/>
        <w:ind w:firstLine="709"/>
        <w:rPr>
          <w:b/>
          <w:sz w:val="28"/>
          <w:szCs w:val="52"/>
        </w:rPr>
      </w:pPr>
      <w:r>
        <w:rPr>
          <w:b/>
          <w:sz w:val="28"/>
          <w:szCs w:val="52"/>
        </w:rPr>
        <w:t>5. Сроки реализации муниципальной программы: 2023 – 2026 годы.</w:t>
      </w:r>
    </w:p>
    <w:p w14:paraId="592EEC5D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C2E5810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5E010BC9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11DDC02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2078CC33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047279EA">
      <w:pPr>
        <w:pStyle w:val="29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</w:rPr>
        <w:t>6. Объём и источники финансирования муниципальной программы в целом и по годам реализации</w:t>
      </w:r>
      <w:r>
        <w:rPr>
          <w:rFonts w:cs="Times New Roman"/>
          <w:sz w:val="28"/>
          <w:szCs w:val="52"/>
          <w:lang w:val="ru-RU"/>
        </w:rPr>
        <w:t>»:</w:t>
      </w:r>
    </w:p>
    <w:p w14:paraId="120648ED">
      <w:pPr>
        <w:pStyle w:val="29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Style w:val="6"/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14:paraId="6EF9EFA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B66D3A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02730">
            <w:pPr>
              <w:pStyle w:val="28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14:paraId="4A25FAC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E0AF79">
            <w:pPr>
              <w:pStyle w:val="28"/>
              <w:snapToGrid w:val="0"/>
              <w:rPr>
                <w:rFonts w:ascii="Times New Roman" w:hAnsi="Times New Roman" w:eastAsia="Calibri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6CBFC3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федеральный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CF78B0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областной 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AF78B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7898B365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DF078C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3775561B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сельского</w:t>
            </w:r>
          </w:p>
          <w:p w14:paraId="37026B2F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34ABF4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91688">
            <w:pPr>
              <w:pStyle w:val="28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всего  </w:t>
            </w:r>
          </w:p>
        </w:tc>
      </w:tr>
      <w:tr w14:paraId="3AA2E13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F24733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E08B78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6A4C91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BCDF4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971447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1754C8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3566E">
            <w:pPr>
              <w:pStyle w:val="28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7   </w:t>
            </w:r>
          </w:p>
        </w:tc>
      </w:tr>
      <w:tr w14:paraId="10EF2BF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AC38BF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AFEC17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DCAF47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EC9EEB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887A0E">
            <w:pPr>
              <w:pStyle w:val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4DE82F">
            <w:pPr>
              <w:pStyle w:val="2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EB451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14:paraId="0EEE3EC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9A25E">
            <w:pPr>
              <w:pStyle w:val="28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C9EC22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7FD6F8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7121A9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3B4DD4">
            <w:pPr>
              <w:pStyle w:val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75F20A">
            <w:pPr>
              <w:pStyle w:val="28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76F36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>,3</w:t>
            </w:r>
          </w:p>
        </w:tc>
      </w:tr>
      <w:tr w14:paraId="2FEB61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2EEAEB">
            <w:pPr>
              <w:pStyle w:val="28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9FA2A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754BC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F8E9A2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966DCC">
            <w:pPr>
              <w:pStyle w:val="2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891F8D">
            <w:pPr>
              <w:pStyle w:val="28"/>
              <w:snapToGrid w:val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5D2EE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0,3</w:t>
            </w:r>
          </w:p>
        </w:tc>
      </w:tr>
      <w:tr w14:paraId="048A73B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6391E8">
            <w:pPr>
              <w:pStyle w:val="28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259DA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0551D2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6E78DE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DCEA2">
            <w:pPr>
              <w:pStyle w:val="2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5D1C0">
            <w:pPr>
              <w:pStyle w:val="28"/>
              <w:snapToGrid w:val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E063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0,3</w:t>
            </w:r>
          </w:p>
        </w:tc>
      </w:tr>
      <w:tr w14:paraId="4007FBA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853F0">
            <w:pPr>
              <w:pStyle w:val="28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1F78AC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55C7C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12C36D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B024E">
            <w:pPr>
              <w:pStyle w:val="28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58D1CC">
            <w:pPr>
              <w:pStyle w:val="28"/>
              <w:snapToGrid w:val="0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6C7EC">
            <w:pPr>
              <w:pStyle w:val="28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,2</w:t>
            </w:r>
          </w:p>
        </w:tc>
      </w:tr>
    </w:tbl>
    <w:p w14:paraId="755494B6">
      <w:pPr>
        <w:autoSpaceDE w:val="0"/>
        <w:jc w:val="both"/>
        <w:rPr>
          <w:b/>
          <w:sz w:val="28"/>
          <w:szCs w:val="52"/>
        </w:rPr>
      </w:pPr>
    </w:p>
    <w:p w14:paraId="127F54A3">
      <w:pPr>
        <w:autoSpaceDE w:val="0"/>
        <w:ind w:firstLine="709"/>
        <w:jc w:val="both"/>
        <w:rPr>
          <w:sz w:val="28"/>
          <w:szCs w:val="52"/>
        </w:rPr>
      </w:pPr>
      <w:r>
        <w:rPr>
          <w:b/>
          <w:sz w:val="28"/>
          <w:szCs w:val="52"/>
        </w:rPr>
        <w:t>7</w:t>
      </w:r>
      <w:r>
        <w:rPr>
          <w:sz w:val="28"/>
          <w:szCs w:val="52"/>
        </w:rPr>
        <w:t xml:space="preserve">. </w:t>
      </w:r>
      <w:r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14:paraId="674CC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программы «Развитие малого и среднего предпринимательства в Уторгошском сельском поселении» предполагается достижение к концу </w:t>
      </w:r>
      <w:r>
        <w:rPr>
          <w:b w:val="0"/>
          <w:bCs/>
          <w:sz w:val="28"/>
          <w:szCs w:val="28"/>
        </w:rPr>
        <w:t>2026</w:t>
      </w:r>
      <w:r>
        <w:rPr>
          <w:sz w:val="28"/>
          <w:szCs w:val="28"/>
        </w:rPr>
        <w:t xml:space="preserve"> года следующих показателей:</w:t>
      </w:r>
    </w:p>
    <w:p w14:paraId="584402B6">
      <w:pPr>
        <w:ind w:firstLine="709"/>
        <w:jc w:val="both"/>
        <w:rPr>
          <w:sz w:val="28"/>
          <w:szCs w:val="28"/>
        </w:rPr>
      </w:pPr>
      <w:bookmarkStart w:id="0" w:name="sub_1051"/>
      <w:r>
        <w:rPr>
          <w:sz w:val="28"/>
          <w:szCs w:val="28"/>
        </w:rPr>
        <w:t>1) социально-экономической эффективности:</w:t>
      </w:r>
    </w:p>
    <w:bookmarkEnd w:id="0"/>
    <w:p w14:paraId="623C0F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14:paraId="64D160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работников, занятых в сфере малого и среднего предпринимательства</w:t>
      </w:r>
    </w:p>
    <w:p w14:paraId="3A8A80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0005F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14:paraId="525B7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14:paraId="0F2F8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 товарами и услугами;</w:t>
      </w:r>
    </w:p>
    <w:p w14:paraId="74B41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6E3B3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6A395E88">
      <w:pPr>
        <w:ind w:firstLine="709"/>
        <w:jc w:val="both"/>
        <w:rPr>
          <w:sz w:val="28"/>
          <w:szCs w:val="28"/>
        </w:rPr>
      </w:pPr>
      <w:bookmarkStart w:id="1" w:name="sub_1052"/>
      <w:r>
        <w:rPr>
          <w:sz w:val="28"/>
          <w:szCs w:val="28"/>
        </w:rPr>
        <w:t>2) бюджетной эффективности:</w:t>
      </w:r>
    </w:p>
    <w:bookmarkEnd w:id="1"/>
    <w:p w14:paraId="197CE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доходов бюджета Уторгошского сельского поселения за счет поступления налогов и арендной платы за землю и имущество </w:t>
      </w:r>
    </w:p>
    <w:p w14:paraId="7777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предпринимательства.</w:t>
      </w:r>
    </w:p>
    <w:p w14:paraId="08AED1AB">
      <w:pPr>
        <w:autoSpaceDE w:val="0"/>
        <w:ind w:firstLine="708"/>
        <w:jc w:val="center"/>
        <w:rPr>
          <w:b/>
          <w:sz w:val="28"/>
          <w:szCs w:val="52"/>
        </w:rPr>
      </w:pPr>
    </w:p>
    <w:p w14:paraId="01D4F775">
      <w:pPr>
        <w:autoSpaceDE w:val="0"/>
        <w:ind w:firstLine="708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Характеристика проблемы и обоснование необходимости ее решения программными методами</w:t>
      </w:r>
    </w:p>
    <w:p w14:paraId="7710CFAD">
      <w:pPr>
        <w:autoSpaceDE w:val="0"/>
        <w:ind w:firstLine="708"/>
        <w:rPr>
          <w:b/>
          <w:sz w:val="28"/>
          <w:szCs w:val="52"/>
        </w:rPr>
      </w:pPr>
    </w:p>
    <w:p w14:paraId="0F4AD7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Уторгошского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Администрации Уторгошского сельского поселения Шимского муниципального района Новгородской области</w:t>
      </w:r>
    </w:p>
    <w:p w14:paraId="7F80C1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1AB0C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454B3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54BED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1D82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нестабильная налоговая политика;</w:t>
      </w:r>
    </w:p>
    <w:p w14:paraId="46E4F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5B8CD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074E9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28C518FE">
      <w:pPr>
        <w:autoSpaceDE w:val="0"/>
        <w:jc w:val="both"/>
        <w:rPr>
          <w:b/>
          <w:sz w:val="28"/>
          <w:szCs w:val="52"/>
        </w:rPr>
      </w:pPr>
    </w:p>
    <w:p w14:paraId="088D4AE8">
      <w:pPr>
        <w:autoSpaceDE w:val="0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38C16F0B">
      <w:pPr>
        <w:autoSpaceDE w:val="0"/>
        <w:ind w:firstLine="709"/>
        <w:jc w:val="both"/>
        <w:rPr>
          <w:b/>
          <w:sz w:val="28"/>
          <w:szCs w:val="52"/>
        </w:rPr>
      </w:pPr>
    </w:p>
    <w:p w14:paraId="2659D09F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ходе выполнения целевых показателей и показателей результативности Программы возможны </w:t>
      </w:r>
    </w:p>
    <w:p w14:paraId="4814784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Нормативно-правовые риски:</w:t>
      </w:r>
    </w:p>
    <w:p w14:paraId="0318D455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41453552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необходимых изменений.</w:t>
      </w:r>
    </w:p>
    <w:p w14:paraId="49BFD908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Внутренние риски:</w:t>
      </w:r>
    </w:p>
    <w:p w14:paraId="518CF655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14:paraId="2C158E74">
      <w:pPr>
        <w:autoSpaceDE w:val="0"/>
        <w:jc w:val="both"/>
        <w:rPr>
          <w:sz w:val="28"/>
          <w:szCs w:val="52"/>
        </w:rPr>
      </w:pPr>
      <w:r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</w:t>
      </w:r>
    </w:p>
    <w:p w14:paraId="1998EDE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60BFA967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- недостаточная активность населения в непосредственном участии осуществления муниципальной Программы;</w:t>
      </w:r>
    </w:p>
    <w:p w14:paraId="26604557">
      <w:pPr>
        <w:pStyle w:val="22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6590E110">
      <w:pPr>
        <w:pStyle w:val="22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02554BE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14:paraId="0BDAC4B5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1) контроль достижения конечных результатов и эффективного использования финансовых средств программы.</w:t>
      </w:r>
    </w:p>
    <w:p w14:paraId="15A803DD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2) проведение ежегодной корректировки показателей и </w:t>
      </w:r>
      <w:r>
        <w:fldChar w:fldCharType="begin"/>
      </w:r>
      <w:r>
        <w:instrText xml:space="preserve"> HYPERLINK \l "Par1098" </w:instrText>
      </w:r>
      <w:r>
        <w:fldChar w:fldCharType="separate"/>
      </w:r>
      <w:r>
        <w:rPr>
          <w:sz w:val="28"/>
          <w:szCs w:val="52"/>
        </w:rPr>
        <w:t>мероприятий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Программы в результате влияния внешних факторов, влияющих на реализацию муниципальной программы.</w:t>
      </w:r>
    </w:p>
    <w:p w14:paraId="492C77F8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9BAD2B8">
      <w:pPr>
        <w:pStyle w:val="22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5350FB1F">
      <w:pPr>
        <w:pStyle w:val="22"/>
        <w:widowControl/>
        <w:ind w:firstLine="709"/>
        <w:jc w:val="both"/>
        <w:rPr>
          <w:rFonts w:eastAsia="Calibri"/>
          <w:b/>
          <w:sz w:val="28"/>
          <w:szCs w:val="52"/>
        </w:rPr>
      </w:pPr>
      <w:r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4D99DA69">
      <w:pPr>
        <w:autoSpaceDE w:val="0"/>
        <w:ind w:firstLine="709"/>
        <w:jc w:val="both"/>
        <w:rPr>
          <w:sz w:val="28"/>
          <w:szCs w:val="52"/>
        </w:rPr>
      </w:pPr>
    </w:p>
    <w:p w14:paraId="5B822D0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 об утверждении муниципальной программы.</w:t>
      </w:r>
    </w:p>
    <w:p w14:paraId="51F479AF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Составление отчета о реализации муниципальной программы организует куратор. </w:t>
      </w:r>
    </w:p>
    <w:p w14:paraId="40F8B93B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</w:t>
      </w:r>
    </w:p>
    <w:p w14:paraId="5A4BE09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52"/>
        </w:rPr>
        <w:t>отчеты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и главным бухгалтером. </w:t>
      </w:r>
    </w:p>
    <w:p w14:paraId="2F0AED7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6A1E3E6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поселения. </w:t>
      </w:r>
    </w:p>
    <w:p w14:paraId="0C14439B"/>
    <w:p w14:paraId="1FBCEA33">
      <w:pPr>
        <w:widowControl w:val="0"/>
        <w:autoSpaceDE w:val="0"/>
        <w:rPr>
          <w:sz w:val="28"/>
          <w:szCs w:val="52"/>
        </w:rPr>
        <w:sectPr>
          <w:pgSz w:w="11906" w:h="16838"/>
          <w:pgMar w:top="425" w:right="567" w:bottom="284" w:left="1985" w:header="720" w:footer="720" w:gutter="0"/>
          <w:cols w:space="720" w:num="1"/>
          <w:docGrid w:linePitch="600" w:charSpace="36864"/>
        </w:sectPr>
      </w:pPr>
    </w:p>
    <w:p w14:paraId="00F3812D">
      <w:pPr>
        <w:pStyle w:val="2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28DC3CA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9FA3E">
      <w:pPr>
        <w:pStyle w:val="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14C2BA06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поселении»</w:t>
      </w:r>
    </w:p>
    <w:p w14:paraId="0CFD5B29">
      <w:pPr>
        <w:pStyle w:val="29"/>
        <w:snapToGrid w:val="0"/>
        <w:rPr>
          <w:lang w:val="ru-RU"/>
        </w:rPr>
      </w:pPr>
    </w:p>
    <w:p w14:paraId="00E818C5">
      <w:pPr>
        <w:pStyle w:val="29"/>
        <w:snapToGrid w:val="0"/>
        <w:rPr>
          <w:lang w:val="ru-RU"/>
        </w:rPr>
      </w:pPr>
    </w:p>
    <w:tbl>
      <w:tblPr>
        <w:tblStyle w:val="6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992"/>
        <w:gridCol w:w="992"/>
      </w:tblGrid>
      <w:tr w14:paraId="75EA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F87E88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1AA04F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8BC807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3E7898DC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4948F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97241E1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452E3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D94C92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3E898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4F08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2CC16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F3A7CB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9A59CC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52565D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43BFAE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10F71A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9069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97A34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4D953">
            <w:pPr>
              <w:pStyle w:val="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0423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3EE84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5154B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CAD9E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1379E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FA4FCC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EAC7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C6AAC0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D3CCC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03932D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D6729">
            <w:pPr>
              <w:pStyle w:val="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37469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6C90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0421A9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E24E8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14:paraId="2FAB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2CA84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C8B82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Cs w:val="26"/>
              </w:rPr>
              <w:t>Разработка нормативных правовых актов по вопросам деятельности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EB2EF0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CA2D9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F98AD1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076D812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C4377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9698C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A8836A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D7F44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4D46E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78EE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A68A9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D9076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t>Формирование перечня муни</w:t>
            </w:r>
            <w:r>
              <w:softHyphen/>
            </w:r>
            <w:r>
              <w:t>ципального имущества, пред</w:t>
            </w:r>
            <w:r>
              <w:softHyphen/>
            </w:r>
            <w:r>
              <w:t>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55EFD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B9DC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1D4A9D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C076C37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3E52F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A9DD23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6264F8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B2F221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18977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09CF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E452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A27C1D">
            <w:pPr>
              <w:jc w:val="both"/>
            </w:pPr>
            <w:r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62390F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37BA4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DF464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384127D6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2355F1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10C360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55647B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5E78D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CB19A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4C66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4A73FD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2587CE8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9B074B">
            <w:pPr>
              <w:jc w:val="both"/>
            </w:pPr>
            <w:r>
              <w:t>Организация содействия самозанятости населения, привлечение незащищенных слоев населения и безработных граждан в сферу малого бизнеса</w:t>
            </w:r>
          </w:p>
          <w:p w14:paraId="7C258B1A">
            <w:pPr>
              <w:jc w:val="both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EE25A8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425F4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F6BFDD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1EE63F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8BB667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423326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70A16C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7B805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5E1F9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37EE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4142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29B3FC">
            <w:pPr>
              <w:ind w:right="67"/>
              <w:jc w:val="both"/>
            </w:pPr>
            <w:r>
              <w:t xml:space="preserve">Размещение на официальном сайте администрации в информационно-телекоммуникационной сети «Интернет» </w:t>
            </w:r>
            <w:r>
              <w:rPr>
                <w:lang w:val="en-US"/>
              </w:rPr>
              <w:t>admutorgosh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  <w:r>
              <w:t>),  материалов о малом и среднем предпринимательстве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52364A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31D29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87A28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E99766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55438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2164B6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64D483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2B209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B0C32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1D64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E4CB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CC4938">
            <w:pPr>
              <w:jc w:val="both"/>
            </w:pPr>
            <w: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5A73E8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FD5D95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6934C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6EE9F7F5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E3BF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30EC4">
            <w:pPr>
              <w:pStyle w:val="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6F20B9">
            <w:pPr>
              <w:jc w:val="center"/>
              <w:rPr>
                <w:b/>
                <w:bCs w:val="0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5</w:t>
            </w:r>
            <w:r>
              <w:rPr>
                <w:b/>
                <w:bCs w:val="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1EFFA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3199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</w:tr>
      <w:tr w14:paraId="58D6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4E031">
            <w:pPr>
              <w:pStyle w:val="29"/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E4395">
            <w:pPr>
              <w:pStyle w:val="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382116">
            <w:pPr>
              <w:jc w:val="center"/>
              <w:rPr>
                <w:b/>
                <w:bCs w:val="0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5</w:t>
            </w:r>
            <w:r>
              <w:rPr>
                <w:b/>
                <w:bCs w:val="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708D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9E01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</w:tr>
    </w:tbl>
    <w:p w14:paraId="39A8EF1E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28623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A104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3F96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8AB6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AEBD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7755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6F74A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9F48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25BC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7748C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02927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50572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96A56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F2FC1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F314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31CB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CD773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94DF5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92EA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1BA0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75255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B6A3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59A9E">
      <w:pPr>
        <w:ind w:left="284"/>
        <w:jc w:val="center"/>
        <w:rPr>
          <w:b/>
          <w:sz w:val="28"/>
          <w:szCs w:val="28"/>
        </w:rPr>
        <w:sectPr>
          <w:pgSz w:w="16838" w:h="11906" w:orient="landscape"/>
          <w:pgMar w:top="425" w:right="425" w:bottom="567" w:left="567" w:header="709" w:footer="709" w:gutter="0"/>
          <w:cols w:space="708" w:num="1"/>
          <w:docGrid w:linePitch="360" w:charSpace="0"/>
        </w:sectPr>
      </w:pPr>
    </w:p>
    <w:p w14:paraId="1F627773">
      <w:pPr>
        <w:ind w:left="284"/>
        <w:jc w:val="center"/>
        <w:rPr>
          <w:b/>
          <w:sz w:val="28"/>
          <w:szCs w:val="28"/>
        </w:rPr>
      </w:pPr>
    </w:p>
    <w:p w14:paraId="294E2D6B">
      <w:pPr>
        <w:ind w:left="284"/>
        <w:jc w:val="center"/>
        <w:rPr>
          <w:b/>
          <w:sz w:val="28"/>
          <w:szCs w:val="28"/>
        </w:rPr>
      </w:pPr>
    </w:p>
    <w:p w14:paraId="755E497E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5D5DA2D6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</w:p>
    <w:p w14:paraId="2D9D1D0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Уторгошского сельского поселения в информационно-телекоммуникационной сети </w:t>
      </w:r>
    </w:p>
    <w:p w14:paraId="0223C10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«Интернет» (https://utorgoshskoe-r49.gosweb.gosuslugi.ru/).</w:t>
      </w:r>
    </w:p>
    <w:p w14:paraId="490A5359">
      <w:pPr>
        <w:ind w:left="284"/>
        <w:jc w:val="both"/>
        <w:rPr>
          <w:sz w:val="28"/>
          <w:szCs w:val="28"/>
        </w:rPr>
      </w:pPr>
    </w:p>
    <w:p w14:paraId="69D4DB85">
      <w:pPr>
        <w:ind w:left="284"/>
        <w:jc w:val="both"/>
        <w:rPr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67761264">
      <w:pPr>
        <w:ind w:left="284"/>
        <w:rPr>
          <w:sz w:val="28"/>
          <w:szCs w:val="28"/>
        </w:rPr>
      </w:pPr>
      <w:r>
        <w:rPr>
          <w:sz w:val="28"/>
          <w:szCs w:val="28"/>
          <w:lang w:val="ru-RU"/>
        </w:rPr>
        <w:t>Служащий</w:t>
      </w:r>
      <w:r>
        <w:rPr>
          <w:rFonts w:hint="default"/>
          <w:sz w:val="28"/>
          <w:szCs w:val="28"/>
          <w:lang w:val="ru-RU"/>
        </w:rPr>
        <w:t xml:space="preserve"> 1 категории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>Дмитриева</w:t>
      </w:r>
      <w:r>
        <w:rPr>
          <w:rFonts w:hint="default"/>
          <w:sz w:val="28"/>
          <w:szCs w:val="28"/>
          <w:lang w:val="ru-RU"/>
        </w:rPr>
        <w:t xml:space="preserve"> Е.А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textWrapping"/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22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1FE792F2">
      <w:pPr>
        <w:ind w:left="284"/>
        <w:jc w:val="both"/>
        <w:rPr>
          <w:sz w:val="28"/>
          <w:szCs w:val="28"/>
        </w:rPr>
      </w:pPr>
    </w:p>
    <w:p w14:paraId="4C34ABB0">
      <w:pPr>
        <w:ind w:left="284"/>
        <w:jc w:val="both"/>
        <w:rPr>
          <w:sz w:val="28"/>
          <w:szCs w:val="28"/>
        </w:rPr>
      </w:pPr>
    </w:p>
    <w:p w14:paraId="00C3E0E4">
      <w:pPr>
        <w:ind w:left="284"/>
        <w:jc w:val="center"/>
        <w:rPr>
          <w:b/>
          <w:sz w:val="28"/>
          <w:szCs w:val="28"/>
        </w:rPr>
      </w:pPr>
    </w:p>
    <w:p w14:paraId="770F37BA">
      <w:pPr>
        <w:ind w:left="284"/>
        <w:jc w:val="center"/>
        <w:rPr>
          <w:b/>
          <w:sz w:val="28"/>
          <w:szCs w:val="28"/>
        </w:rPr>
      </w:pPr>
    </w:p>
    <w:p w14:paraId="4EA7419C">
      <w:pPr>
        <w:ind w:left="284"/>
        <w:jc w:val="center"/>
        <w:rPr>
          <w:b/>
          <w:sz w:val="28"/>
          <w:szCs w:val="28"/>
        </w:rPr>
      </w:pPr>
    </w:p>
    <w:p w14:paraId="02D02E74">
      <w:pPr>
        <w:ind w:left="284"/>
        <w:jc w:val="center"/>
        <w:rPr>
          <w:b/>
          <w:sz w:val="28"/>
          <w:szCs w:val="28"/>
        </w:rPr>
      </w:pPr>
    </w:p>
    <w:p w14:paraId="18306A4B">
      <w:pPr>
        <w:ind w:left="284"/>
        <w:jc w:val="center"/>
        <w:rPr>
          <w:b/>
          <w:sz w:val="28"/>
          <w:szCs w:val="28"/>
        </w:rPr>
      </w:pPr>
    </w:p>
    <w:p w14:paraId="4CDD4E76">
      <w:pPr>
        <w:ind w:left="284"/>
        <w:jc w:val="center"/>
        <w:rPr>
          <w:b/>
          <w:sz w:val="28"/>
          <w:szCs w:val="28"/>
        </w:rPr>
      </w:pPr>
    </w:p>
    <w:p w14:paraId="1183887C">
      <w:pPr>
        <w:ind w:left="284"/>
        <w:jc w:val="center"/>
        <w:rPr>
          <w:b/>
          <w:sz w:val="28"/>
          <w:szCs w:val="28"/>
        </w:rPr>
      </w:pPr>
    </w:p>
    <w:p w14:paraId="203A762E">
      <w:pPr>
        <w:ind w:left="284"/>
        <w:jc w:val="center"/>
        <w:rPr>
          <w:b/>
          <w:sz w:val="28"/>
          <w:szCs w:val="28"/>
        </w:rPr>
      </w:pPr>
    </w:p>
    <w:p w14:paraId="327519FA">
      <w:pPr>
        <w:ind w:left="284"/>
        <w:jc w:val="center"/>
        <w:rPr>
          <w:b/>
          <w:sz w:val="28"/>
          <w:szCs w:val="28"/>
        </w:rPr>
      </w:pPr>
    </w:p>
    <w:p w14:paraId="2F7F8549">
      <w:pPr>
        <w:ind w:left="284"/>
        <w:jc w:val="center"/>
        <w:rPr>
          <w:b/>
          <w:sz w:val="28"/>
          <w:szCs w:val="28"/>
        </w:rPr>
      </w:pPr>
    </w:p>
    <w:p w14:paraId="21BF7EB9">
      <w:pPr>
        <w:ind w:left="284"/>
        <w:jc w:val="center"/>
        <w:rPr>
          <w:b/>
          <w:sz w:val="28"/>
          <w:szCs w:val="28"/>
        </w:rPr>
      </w:pPr>
    </w:p>
    <w:p w14:paraId="72779FBD">
      <w:pPr>
        <w:ind w:left="284"/>
        <w:jc w:val="center"/>
        <w:rPr>
          <w:b/>
          <w:sz w:val="28"/>
          <w:szCs w:val="28"/>
        </w:rPr>
      </w:pPr>
    </w:p>
    <w:p w14:paraId="105AD71A">
      <w:pPr>
        <w:ind w:left="284"/>
        <w:jc w:val="center"/>
        <w:rPr>
          <w:b/>
          <w:sz w:val="28"/>
          <w:szCs w:val="28"/>
        </w:rPr>
      </w:pPr>
    </w:p>
    <w:p w14:paraId="6B4C5804">
      <w:pPr>
        <w:ind w:left="284"/>
        <w:jc w:val="center"/>
        <w:rPr>
          <w:b/>
          <w:sz w:val="28"/>
          <w:szCs w:val="28"/>
        </w:rPr>
      </w:pPr>
    </w:p>
    <w:p w14:paraId="221C1278">
      <w:pPr>
        <w:ind w:left="284"/>
        <w:jc w:val="center"/>
        <w:rPr>
          <w:b/>
          <w:sz w:val="28"/>
          <w:szCs w:val="28"/>
        </w:rPr>
      </w:pPr>
    </w:p>
    <w:p w14:paraId="60C7EC55">
      <w:pPr>
        <w:ind w:left="284"/>
        <w:jc w:val="center"/>
        <w:rPr>
          <w:b/>
          <w:sz w:val="28"/>
          <w:szCs w:val="28"/>
        </w:rPr>
      </w:pPr>
    </w:p>
    <w:p w14:paraId="18FCEFA8">
      <w:pPr>
        <w:ind w:left="284"/>
        <w:jc w:val="center"/>
        <w:rPr>
          <w:b/>
          <w:sz w:val="28"/>
          <w:szCs w:val="28"/>
        </w:rPr>
      </w:pPr>
    </w:p>
    <w:p w14:paraId="7FC05091">
      <w:pPr>
        <w:ind w:left="284"/>
        <w:jc w:val="center"/>
        <w:rPr>
          <w:b/>
          <w:sz w:val="28"/>
          <w:szCs w:val="28"/>
        </w:rPr>
      </w:pPr>
    </w:p>
    <w:p w14:paraId="3723022A">
      <w:pPr>
        <w:ind w:left="284"/>
        <w:jc w:val="center"/>
        <w:rPr>
          <w:b/>
          <w:sz w:val="28"/>
          <w:szCs w:val="28"/>
        </w:rPr>
      </w:pPr>
    </w:p>
    <w:p w14:paraId="381020CC">
      <w:pPr>
        <w:ind w:left="284"/>
        <w:jc w:val="center"/>
        <w:rPr>
          <w:b/>
          <w:sz w:val="28"/>
          <w:szCs w:val="28"/>
        </w:rPr>
      </w:pPr>
    </w:p>
    <w:p w14:paraId="62AF8632">
      <w:pPr>
        <w:ind w:left="284"/>
        <w:jc w:val="center"/>
        <w:rPr>
          <w:b/>
          <w:sz w:val="28"/>
          <w:szCs w:val="28"/>
        </w:rPr>
      </w:pPr>
    </w:p>
    <w:p w14:paraId="50C2B711">
      <w:pPr>
        <w:ind w:left="284"/>
        <w:jc w:val="center"/>
        <w:rPr>
          <w:b/>
          <w:sz w:val="28"/>
          <w:szCs w:val="28"/>
        </w:rPr>
      </w:pPr>
    </w:p>
    <w:p w14:paraId="42FFFF62">
      <w:pPr>
        <w:ind w:left="284"/>
        <w:jc w:val="center"/>
        <w:rPr>
          <w:b/>
          <w:sz w:val="28"/>
          <w:szCs w:val="28"/>
        </w:rPr>
      </w:pPr>
    </w:p>
    <w:p w14:paraId="04C640F1">
      <w:pPr>
        <w:ind w:left="284"/>
        <w:jc w:val="center"/>
        <w:rPr>
          <w:b/>
          <w:sz w:val="28"/>
          <w:szCs w:val="28"/>
        </w:rPr>
      </w:pPr>
    </w:p>
    <w:p w14:paraId="5DA9149E">
      <w:pPr>
        <w:ind w:left="284"/>
        <w:jc w:val="center"/>
        <w:rPr>
          <w:b/>
          <w:sz w:val="28"/>
          <w:szCs w:val="28"/>
        </w:rPr>
      </w:pPr>
    </w:p>
    <w:p w14:paraId="48D6C8AA">
      <w:pPr>
        <w:ind w:left="284"/>
        <w:jc w:val="center"/>
        <w:rPr>
          <w:b/>
          <w:sz w:val="28"/>
          <w:szCs w:val="28"/>
        </w:rPr>
      </w:pPr>
    </w:p>
    <w:p w14:paraId="577F4B0D">
      <w:pPr>
        <w:ind w:left="284"/>
        <w:jc w:val="center"/>
        <w:rPr>
          <w:b/>
          <w:sz w:val="28"/>
          <w:szCs w:val="28"/>
        </w:rPr>
      </w:pPr>
    </w:p>
    <w:p w14:paraId="22C458C7">
      <w:pPr>
        <w:ind w:left="284"/>
        <w:jc w:val="center"/>
        <w:rPr>
          <w:b/>
          <w:sz w:val="28"/>
          <w:szCs w:val="28"/>
        </w:rPr>
      </w:pPr>
    </w:p>
    <w:p w14:paraId="25836948">
      <w:pPr>
        <w:ind w:left="284"/>
        <w:jc w:val="center"/>
        <w:rPr>
          <w:b/>
          <w:sz w:val="28"/>
          <w:szCs w:val="28"/>
        </w:rPr>
      </w:pPr>
    </w:p>
    <w:p w14:paraId="486B8A04">
      <w:pPr>
        <w:ind w:left="284"/>
        <w:jc w:val="center"/>
        <w:rPr>
          <w:b/>
          <w:sz w:val="28"/>
          <w:szCs w:val="28"/>
        </w:rPr>
      </w:pPr>
    </w:p>
    <w:p w14:paraId="4642610D">
      <w:pPr>
        <w:ind w:left="284"/>
        <w:jc w:val="center"/>
        <w:rPr>
          <w:b/>
          <w:sz w:val="28"/>
          <w:szCs w:val="28"/>
        </w:rPr>
      </w:pPr>
    </w:p>
    <w:p w14:paraId="0A09063D">
      <w:pPr>
        <w:ind w:left="284"/>
        <w:jc w:val="center"/>
        <w:rPr>
          <w:b/>
          <w:sz w:val="28"/>
          <w:szCs w:val="28"/>
        </w:rPr>
      </w:pPr>
    </w:p>
    <w:p w14:paraId="5DD1AB1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4B318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поддержка субъектов малого и среднего предпринимательства в  Уторгошском сельском поселении</w:t>
      </w:r>
      <w:r>
        <w:rPr>
          <w:rStyle w:val="30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3176FBAF">
      <w:pPr>
        <w:jc w:val="center"/>
        <w:rPr>
          <w:b/>
          <w:sz w:val="28"/>
          <w:szCs w:val="28"/>
        </w:rPr>
      </w:pPr>
    </w:p>
    <w:p w14:paraId="1DA6A09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</w:t>
      </w:r>
      <w:r>
        <w:rPr>
          <w:b/>
          <w:bCs/>
          <w:sz w:val="28"/>
          <w:szCs w:val="28"/>
        </w:rPr>
        <w:t xml:space="preserve">на 2024 год- 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,3 тыс.рублей</w:t>
      </w:r>
      <w:r>
        <w:rPr>
          <w:sz w:val="28"/>
          <w:szCs w:val="28"/>
        </w:rPr>
        <w:t>, на 2025 год – 0,3 тыс.рублей, на 2026 год – 0,3 тыс.рублей.</w:t>
      </w:r>
    </w:p>
    <w:p w14:paraId="6E31E103">
      <w:pPr>
        <w:jc w:val="both"/>
        <w:rPr>
          <w:sz w:val="28"/>
          <w:szCs w:val="28"/>
        </w:rPr>
      </w:pPr>
    </w:p>
    <w:p w14:paraId="640D4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денежные средства выделенные из бюджета сельского поселения направлены на 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местах. </w:t>
      </w:r>
    </w:p>
    <w:p w14:paraId="66234DC1">
      <w:pPr>
        <w:ind w:firstLine="709"/>
        <w:jc w:val="both"/>
        <w:rPr>
          <w:sz w:val="28"/>
          <w:szCs w:val="28"/>
        </w:rPr>
      </w:pPr>
    </w:p>
    <w:p w14:paraId="38875DE7">
      <w:pPr>
        <w:spacing w:after="0" w:line="240" w:lineRule="auto"/>
        <w:ind w:firstLine="709"/>
        <w:jc w:val="both"/>
        <w:rPr>
          <w:rStyle w:val="3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м поселения.</w:t>
      </w:r>
    </w:p>
    <w:p w14:paraId="5CCCF74A">
      <w:pPr>
        <w:ind w:firstLine="709"/>
        <w:jc w:val="both"/>
        <w:rPr>
          <w:sz w:val="28"/>
          <w:szCs w:val="28"/>
        </w:rPr>
        <w:sectPr>
          <w:pgSz w:w="11906" w:h="16838"/>
          <w:pgMar w:top="425" w:right="567" w:bottom="567" w:left="425" w:header="709" w:footer="709" w:gutter="0"/>
          <w:cols w:space="708" w:num="1"/>
          <w:docGrid w:linePitch="360" w:charSpace="0"/>
        </w:sectPr>
      </w:pPr>
    </w:p>
    <w:p w14:paraId="1E2F3BC9">
      <w:pPr>
        <w:widowControl w:val="0"/>
        <w:spacing w:after="120" w:line="240" w:lineRule="exact"/>
        <w:rPr>
          <w:bCs/>
          <w:sz w:val="28"/>
          <w:szCs w:val="28"/>
        </w:rPr>
      </w:pPr>
    </w:p>
    <w:sectPr>
      <w:pgSz w:w="16838" w:h="11906" w:orient="landscape"/>
      <w:pgMar w:top="425" w:right="425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  <w:rsid w:val="371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3"/>
    <w:next w:val="1"/>
    <w:link w:val="20"/>
    <w:qFormat/>
    <w:uiPriority w:val="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10">
    <w:name w:val="Body Text"/>
    <w:basedOn w:val="1"/>
    <w:link w:val="18"/>
    <w:qFormat/>
    <w:uiPriority w:val="0"/>
    <w:pPr>
      <w:jc w:val="both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2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Style25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6">
    <w:name w:val="Абзац списка1"/>
    <w:basedOn w:val="1"/>
    <w:link w:val="17"/>
    <w:qFormat/>
    <w:uiPriority w:val="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17">
    <w:name w:val="List Paragraph Char"/>
    <w:link w:val="16"/>
    <w:qFormat/>
    <w:locked/>
    <w:uiPriority w:val="0"/>
    <w:rPr>
      <w:sz w:val="28"/>
      <w:lang w:val="ru-RU" w:eastAsia="ru-RU" w:bidi="ar-SA"/>
    </w:rPr>
  </w:style>
  <w:style w:type="character" w:customStyle="1" w:styleId="18">
    <w:name w:val="Основной текст Знак"/>
    <w:link w:val="10"/>
    <w:qFormat/>
    <w:uiPriority w:val="0"/>
    <w:rPr>
      <w:sz w:val="24"/>
      <w:szCs w:val="24"/>
    </w:rPr>
  </w:style>
  <w:style w:type="paragraph" w:customStyle="1" w:styleId="1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20">
    <w:name w:val="Заголовок 3 Знак"/>
    <w:link w:val="4"/>
    <w:qFormat/>
    <w:uiPriority w:val="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1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2">
    <w:name w:val="ConsPlusNormal"/>
    <w:link w:val="23"/>
    <w:qFormat/>
    <w:uiPriority w:val="0"/>
    <w:pPr>
      <w:widowControl w:val="0"/>
      <w:ind w:firstLine="72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ConsPlusNormal1"/>
    <w:link w:val="22"/>
    <w:qFormat/>
    <w:locked/>
    <w:uiPriority w:val="0"/>
    <w:rPr>
      <w:sz w:val="24"/>
      <w:szCs w:val="24"/>
      <w:lang w:bidi="ar-SA"/>
    </w:rPr>
  </w:style>
  <w:style w:type="character" w:customStyle="1" w:styleId="24">
    <w:name w:val="Заголовок 1 Знак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5">
    <w:name w:val="Гипертекстовая ссылка"/>
    <w:qFormat/>
    <w:uiPriority w:val="99"/>
    <w:rPr>
      <w:color w:val="106BBE"/>
    </w:rPr>
  </w:style>
  <w:style w:type="paragraph" w:customStyle="1" w:styleId="2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27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8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9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30">
    <w:name w:val="Заголовок №3_"/>
    <w:link w:val="31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1"/>
    <w:link w:val="30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1622</Words>
  <Characters>13306</Characters>
  <Lines>110</Lines>
  <Paragraphs>29</Paragraphs>
  <TotalTime>3</TotalTime>
  <ScaleCrop>false</ScaleCrop>
  <LinksUpToDate>false</LinksUpToDate>
  <CharactersWithSpaces>14899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2024-01-18T12:16:00Z</dcterms:created>
  <dc:creator>user</dc:creator>
  <cp:lastModifiedBy>WPS_1716381039</cp:lastModifiedBy>
  <cp:lastPrinted>2023-11-10T05:39:00Z</cp:lastPrinted>
  <dcterms:modified xsi:type="dcterms:W3CDTF">2024-11-27T06:23:19Z</dcterms:modified>
  <dc:title>                                                                                                          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1007AC53CF714E39B84176A26B6AE2A9_12</vt:lpwstr>
  </property>
</Properties>
</file>