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6FD3C" w14:textId="77777777" w:rsidR="00410A89" w:rsidRDefault="00410A89" w:rsidP="00410A89">
      <w:pPr>
        <w:pStyle w:val="a7"/>
        <w:spacing w:line="240" w:lineRule="auto"/>
        <w:jc w:val="left"/>
        <w:rPr>
          <w:smallCaps w:val="0"/>
          <w:noProof/>
          <w:sz w:val="24"/>
          <w:szCs w:val="24"/>
        </w:rPr>
      </w:pPr>
    </w:p>
    <w:p w14:paraId="04EDD060" w14:textId="1552B48E" w:rsidR="00410A89" w:rsidRDefault="00D722F4" w:rsidP="008D7863">
      <w:pPr>
        <w:pStyle w:val="a7"/>
        <w:spacing w:line="240" w:lineRule="auto"/>
        <w:rPr>
          <w:smallCaps w:val="0"/>
          <w:noProof/>
          <w:sz w:val="24"/>
          <w:szCs w:val="24"/>
        </w:rPr>
      </w:pPr>
      <w:r>
        <w:rPr>
          <w:b w:val="0"/>
          <w:smallCaps w:val="0"/>
          <w:noProof/>
          <w:sz w:val="24"/>
          <w:szCs w:val="24"/>
        </w:rPr>
        <w:t>ПРОЕКТ</w:t>
      </w:r>
    </w:p>
    <w:p w14:paraId="75F9E6BB" w14:textId="77777777" w:rsidR="008D7863" w:rsidRPr="001A5DE7" w:rsidRDefault="008D7863" w:rsidP="008D7863">
      <w:pPr>
        <w:pStyle w:val="a7"/>
        <w:spacing w:line="240" w:lineRule="auto"/>
      </w:pPr>
      <w:r w:rsidRPr="001A5DE7">
        <w:t>Российская Федерация</w:t>
      </w:r>
    </w:p>
    <w:p w14:paraId="0F158D19" w14:textId="77777777" w:rsidR="008D7863" w:rsidRPr="001A5DE7" w:rsidRDefault="008D7863" w:rsidP="008D7863">
      <w:pPr>
        <w:pStyle w:val="a7"/>
        <w:spacing w:line="240" w:lineRule="auto"/>
      </w:pPr>
      <w:r w:rsidRPr="001A5DE7">
        <w:t xml:space="preserve">Новгородская область </w:t>
      </w:r>
      <w:proofErr w:type="spellStart"/>
      <w:r w:rsidRPr="001A5DE7">
        <w:t>Шимский</w:t>
      </w:r>
      <w:proofErr w:type="spellEnd"/>
      <w:r w:rsidRPr="001A5DE7">
        <w:t xml:space="preserve"> район</w:t>
      </w:r>
    </w:p>
    <w:p w14:paraId="48D2A09E" w14:textId="77777777" w:rsidR="008D7863" w:rsidRDefault="008D7863" w:rsidP="008D7863">
      <w:pPr>
        <w:pStyle w:val="a7"/>
        <w:spacing w:line="240" w:lineRule="auto"/>
      </w:pPr>
      <w:r w:rsidRPr="001A5DE7">
        <w:t xml:space="preserve">Администрация </w:t>
      </w:r>
      <w:proofErr w:type="spellStart"/>
      <w:r w:rsidRPr="001A5DE7">
        <w:t>Уторгошского</w:t>
      </w:r>
      <w:proofErr w:type="spellEnd"/>
      <w:r w:rsidRPr="001A5DE7">
        <w:t xml:space="preserve"> сельского поселения</w:t>
      </w:r>
    </w:p>
    <w:p w14:paraId="5368B180"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26E6F1D" w14:textId="77777777" w:rsidR="008D7863" w:rsidRDefault="008D7863" w:rsidP="008D7863">
      <w:pPr>
        <w:spacing w:after="0" w:line="240" w:lineRule="auto"/>
        <w:jc w:val="both"/>
        <w:rPr>
          <w:rFonts w:ascii="Times New Roman" w:hAnsi="Times New Roman"/>
          <w:sz w:val="28"/>
          <w:szCs w:val="28"/>
        </w:rPr>
      </w:pPr>
    </w:p>
    <w:p w14:paraId="11A98FCB" w14:textId="3B354A03" w:rsidR="008D7863" w:rsidRDefault="00D722F4" w:rsidP="008D7863">
      <w:pPr>
        <w:spacing w:after="0" w:line="240" w:lineRule="auto"/>
        <w:jc w:val="both"/>
        <w:rPr>
          <w:rFonts w:ascii="Times New Roman" w:hAnsi="Times New Roman"/>
          <w:sz w:val="28"/>
          <w:szCs w:val="28"/>
        </w:rPr>
      </w:pPr>
      <w:r>
        <w:rPr>
          <w:rFonts w:ascii="Times New Roman" w:hAnsi="Times New Roman"/>
          <w:sz w:val="28"/>
          <w:szCs w:val="28"/>
          <w:u w:val="single"/>
        </w:rPr>
        <w:t>00</w:t>
      </w:r>
      <w:r w:rsidR="005F42FF">
        <w:rPr>
          <w:rFonts w:ascii="Times New Roman" w:hAnsi="Times New Roman"/>
          <w:sz w:val="28"/>
          <w:szCs w:val="28"/>
          <w:u w:val="single"/>
        </w:rPr>
        <w:t>.0</w:t>
      </w:r>
      <w:r>
        <w:rPr>
          <w:rFonts w:ascii="Times New Roman" w:hAnsi="Times New Roman"/>
          <w:sz w:val="28"/>
          <w:szCs w:val="28"/>
          <w:u w:val="single"/>
        </w:rPr>
        <w:t>0</w:t>
      </w:r>
      <w:r w:rsidR="005F42FF">
        <w:rPr>
          <w:rFonts w:ascii="Times New Roman" w:hAnsi="Times New Roman"/>
          <w:sz w:val="28"/>
          <w:szCs w:val="28"/>
          <w:u w:val="single"/>
        </w:rPr>
        <w:t>.2023</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0</w:t>
      </w:r>
      <w:r w:rsidR="00B174E7">
        <w:rPr>
          <w:rFonts w:ascii="Times New Roman" w:hAnsi="Times New Roman"/>
          <w:sz w:val="28"/>
          <w:szCs w:val="28"/>
        </w:rPr>
        <w:t>0</w:t>
      </w:r>
    </w:p>
    <w:p w14:paraId="30FE13B9" w14:textId="77777777" w:rsidR="008D7863" w:rsidRDefault="00337552" w:rsidP="008D7863">
      <w:pPr>
        <w:tabs>
          <w:tab w:val="left" w:pos="0"/>
        </w:tabs>
        <w:spacing w:after="0" w:line="240" w:lineRule="auto"/>
        <w:jc w:val="both"/>
        <w:rPr>
          <w:rFonts w:ascii="Times New Roman" w:hAnsi="Times New Roman"/>
          <w:sz w:val="28"/>
          <w:szCs w:val="28"/>
        </w:rPr>
      </w:pPr>
      <w:proofErr w:type="gramStart"/>
      <w:r>
        <w:rPr>
          <w:rFonts w:ascii="Times New Roman" w:hAnsi="Times New Roman"/>
          <w:sz w:val="28"/>
          <w:szCs w:val="28"/>
        </w:rPr>
        <w:t>ж</w:t>
      </w:r>
      <w:proofErr w:type="gramEnd"/>
      <w:r>
        <w:rPr>
          <w:rFonts w:ascii="Times New Roman" w:hAnsi="Times New Roman"/>
          <w:sz w:val="28"/>
          <w:szCs w:val="28"/>
        </w:rPr>
        <w:t>/</w:t>
      </w:r>
      <w:proofErr w:type="spellStart"/>
      <w:r>
        <w:rPr>
          <w:rFonts w:ascii="Times New Roman" w:hAnsi="Times New Roman"/>
          <w:sz w:val="28"/>
          <w:szCs w:val="28"/>
        </w:rPr>
        <w:t>д.</w:t>
      </w:r>
      <w:r w:rsidR="008D7863">
        <w:rPr>
          <w:rFonts w:ascii="Times New Roman" w:hAnsi="Times New Roman"/>
          <w:sz w:val="28"/>
          <w:szCs w:val="28"/>
        </w:rPr>
        <w:t>ст.Уторгош</w:t>
      </w:r>
      <w:proofErr w:type="spellEnd"/>
    </w:p>
    <w:p w14:paraId="1E4763CB"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51AFE9E7" w14:textId="77777777" w:rsidTr="008D7863">
        <w:tc>
          <w:tcPr>
            <w:tcW w:w="4320" w:type="dxa"/>
          </w:tcPr>
          <w:p w14:paraId="33CC3671"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proofErr w:type="spellStart"/>
            <w:r>
              <w:rPr>
                <w:rFonts w:ascii="Times New Roman" w:hAnsi="Times New Roman"/>
                <w:b/>
                <w:bCs/>
                <w:sz w:val="28"/>
                <w:szCs w:val="28"/>
              </w:rPr>
              <w:t>Уторгошского</w:t>
            </w:r>
            <w:proofErr w:type="spellEnd"/>
            <w:r>
              <w:rPr>
                <w:rFonts w:ascii="Times New Roman" w:hAnsi="Times New Roman"/>
                <w:b/>
                <w:bCs/>
                <w:sz w:val="28"/>
                <w:szCs w:val="28"/>
              </w:rPr>
              <w:t xml:space="preserve"> сельского поселения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p>
        </w:tc>
        <w:tc>
          <w:tcPr>
            <w:tcW w:w="542" w:type="dxa"/>
          </w:tcPr>
          <w:p w14:paraId="3C5162C5"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1946F19E" w14:textId="77777777" w:rsidR="008D7863" w:rsidRDefault="008D7863" w:rsidP="008D7863">
            <w:pPr>
              <w:widowControl w:val="0"/>
              <w:autoSpaceDE w:val="0"/>
              <w:autoSpaceDN w:val="0"/>
              <w:adjustRightInd w:val="0"/>
              <w:rPr>
                <w:rFonts w:ascii="Times New Roman" w:hAnsi="Times New Roman"/>
                <w:sz w:val="25"/>
                <w:szCs w:val="25"/>
              </w:rPr>
            </w:pPr>
          </w:p>
        </w:tc>
      </w:tr>
    </w:tbl>
    <w:p w14:paraId="64AD22E6" w14:textId="77777777" w:rsidR="008D7863" w:rsidRDefault="008D7863" w:rsidP="008D7863">
      <w:pPr>
        <w:spacing w:after="0" w:line="240" w:lineRule="auto"/>
        <w:ind w:firstLine="709"/>
        <w:jc w:val="both"/>
        <w:rPr>
          <w:rFonts w:ascii="Times New Roman" w:hAnsi="Times New Roman"/>
          <w:sz w:val="25"/>
          <w:szCs w:val="25"/>
        </w:rPr>
      </w:pPr>
    </w:p>
    <w:p w14:paraId="6120C58B" w14:textId="77777777" w:rsidR="008D7863" w:rsidRDefault="008D7863" w:rsidP="008D7863">
      <w:pPr>
        <w:spacing w:after="0" w:line="240" w:lineRule="auto"/>
        <w:ind w:firstLine="709"/>
        <w:jc w:val="both"/>
        <w:rPr>
          <w:rFonts w:ascii="Times New Roman" w:hAnsi="Times New Roman"/>
          <w:sz w:val="25"/>
          <w:szCs w:val="25"/>
        </w:rPr>
      </w:pPr>
    </w:p>
    <w:p w14:paraId="4147463B"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соответствие с утвержденными лимитами бюджетных ассигнований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665E0C04" w14:textId="58FBCD2E"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Внести изменения в муниципальную программу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утвержденную постановлением</w:t>
      </w:r>
      <w:r>
        <w:rPr>
          <w:rStyle w:val="ab"/>
          <w:color w:val="000000"/>
          <w:sz w:val="28"/>
          <w:szCs w:val="28"/>
        </w:rPr>
        <w:t xml:space="preserve"> Администрации </w:t>
      </w:r>
      <w:proofErr w:type="spellStart"/>
      <w:r>
        <w:rPr>
          <w:rStyle w:val="ab"/>
          <w:color w:val="000000"/>
          <w:sz w:val="28"/>
          <w:szCs w:val="28"/>
        </w:rPr>
        <w:t>Уторгошского</w:t>
      </w:r>
      <w:proofErr w:type="spellEnd"/>
      <w:r>
        <w:rPr>
          <w:rStyle w:val="ab"/>
          <w:color w:val="000000"/>
          <w:sz w:val="28"/>
          <w:szCs w:val="28"/>
        </w:rPr>
        <w:t xml:space="preserve">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программы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w:t>
      </w:r>
      <w:r>
        <w:rPr>
          <w:rFonts w:ascii="Times New Roman" w:hAnsi="Times New Roman"/>
          <w:sz w:val="28"/>
          <w:szCs w:val="28"/>
        </w:rPr>
        <w:lastRenderedPageBreak/>
        <w:t xml:space="preserve">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40FFD357" w14:textId="77777777" w:rsidR="008D7863" w:rsidRDefault="008D7863">
      <w:pPr>
        <w:spacing w:after="0" w:line="360" w:lineRule="auto"/>
        <w:rPr>
          <w:rFonts w:ascii="Times New Roman" w:hAnsi="Times New Roman"/>
          <w:sz w:val="28"/>
          <w:szCs w:val="28"/>
        </w:rPr>
      </w:pPr>
    </w:p>
    <w:p w14:paraId="315B7AF0" w14:textId="77777777" w:rsidR="00C47880" w:rsidRDefault="00C47880">
      <w:pPr>
        <w:spacing w:after="0" w:line="360" w:lineRule="auto"/>
        <w:rPr>
          <w:rFonts w:ascii="Times New Roman" w:hAnsi="Times New Roman"/>
          <w:sz w:val="28"/>
          <w:szCs w:val="28"/>
        </w:rPr>
      </w:pPr>
    </w:p>
    <w:p w14:paraId="1D8803DC"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0608CB05"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r>
        <w:rPr>
          <w:rFonts w:ascii="Times New Roman" w:hAnsi="Times New Roman"/>
          <w:b/>
          <w:bCs/>
          <w:sz w:val="24"/>
          <w:szCs w:val="24"/>
        </w:rPr>
        <w:t xml:space="preserve"> </w:t>
      </w:r>
    </w:p>
    <w:p w14:paraId="1A6125DB"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1BF60E63"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4992BEE9"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4"/>
          <w:szCs w:val="24"/>
        </w:rPr>
        <w:t>муниципальной</w:t>
      </w:r>
      <w:proofErr w:type="gramEnd"/>
      <w:r>
        <w:rPr>
          <w:rFonts w:ascii="Times New Roman" w:hAnsi="Times New Roman"/>
          <w:b/>
          <w:bCs/>
          <w:sz w:val="24"/>
          <w:szCs w:val="24"/>
        </w:rPr>
        <w:t xml:space="preserve">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4DB047EE" w14:textId="77777777">
        <w:tc>
          <w:tcPr>
            <w:tcW w:w="959" w:type="dxa"/>
          </w:tcPr>
          <w:p w14:paraId="1DB2CD68"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F7EE3A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71F135F7"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14:paraId="02CC7587" w14:textId="77777777">
        <w:tc>
          <w:tcPr>
            <w:tcW w:w="959" w:type="dxa"/>
          </w:tcPr>
          <w:p w14:paraId="7EC45165"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C738B06"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07A93E6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r>
      <w:tr w:rsidR="00E1332F" w14:paraId="19FC398D" w14:textId="77777777">
        <w:tc>
          <w:tcPr>
            <w:tcW w:w="959" w:type="dxa"/>
          </w:tcPr>
          <w:p w14:paraId="78C569AC"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4873DD14"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1FF520E8"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отсутствуют</w:t>
            </w:r>
            <w:proofErr w:type="gramEnd"/>
          </w:p>
        </w:tc>
      </w:tr>
      <w:tr w:rsidR="00E1332F" w14:paraId="4E177FED" w14:textId="77777777">
        <w:tc>
          <w:tcPr>
            <w:tcW w:w="959" w:type="dxa"/>
          </w:tcPr>
          <w:p w14:paraId="7C38A4D2"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2417FAE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47008DD6"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proofErr w:type="spellStart"/>
            <w:r w:rsidRPr="00EC6CBD">
              <w:rPr>
                <w:rFonts w:ascii="Times New Roman" w:hAnsi="Times New Roman"/>
                <w:sz w:val="24"/>
                <w:szCs w:val="24"/>
              </w:rPr>
              <w:t>Уторгошском</w:t>
            </w:r>
            <w:proofErr w:type="spellEnd"/>
            <w:r w:rsidRPr="00EC6CBD">
              <w:rPr>
                <w:rFonts w:ascii="Times New Roman" w:hAnsi="Times New Roman"/>
                <w:sz w:val="24"/>
                <w:szCs w:val="24"/>
              </w:rPr>
              <w:t xml:space="preserve"> сельском поселении»;</w:t>
            </w:r>
          </w:p>
          <w:p w14:paraId="7B4E2D7F"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proofErr w:type="spellStart"/>
            <w:r w:rsidR="00894011" w:rsidRPr="00EC6CBD">
              <w:rPr>
                <w:rFonts w:ascii="Times New Roman" w:hAnsi="Times New Roman"/>
                <w:sz w:val="24"/>
                <w:szCs w:val="24"/>
              </w:rPr>
              <w:t>Уторгошском</w:t>
            </w:r>
            <w:proofErr w:type="spellEnd"/>
            <w:r w:rsidR="00894011" w:rsidRPr="00EC6CBD">
              <w:rPr>
                <w:rFonts w:ascii="Times New Roman" w:hAnsi="Times New Roman"/>
                <w:sz w:val="24"/>
                <w:szCs w:val="24"/>
              </w:rPr>
              <w:t xml:space="preserve"> сельском поселении»;</w:t>
            </w:r>
          </w:p>
          <w:p w14:paraId="01344A6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 xml:space="preserve">в </w:t>
            </w:r>
            <w:proofErr w:type="spellStart"/>
            <w:r w:rsidRPr="00EC6CBD">
              <w:rPr>
                <w:rFonts w:ascii="Times New Roman" w:hAnsi="Times New Roman"/>
                <w:sz w:val="24"/>
                <w:szCs w:val="24"/>
              </w:rPr>
              <w:t>Уторгошском</w:t>
            </w:r>
            <w:proofErr w:type="spellEnd"/>
            <w:r w:rsidRPr="00EC6CBD">
              <w:rPr>
                <w:rFonts w:ascii="Times New Roman" w:hAnsi="Times New Roman"/>
                <w:sz w:val="24"/>
                <w:szCs w:val="24"/>
              </w:rPr>
              <w:t xml:space="preserve"> сельском поселении».</w:t>
            </w:r>
          </w:p>
        </w:tc>
      </w:tr>
    </w:tbl>
    <w:p w14:paraId="76938282"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402B19C"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337F5F9D" w14:textId="77777777" w:rsidTr="00676308">
        <w:trPr>
          <w:trHeight w:val="720"/>
        </w:trPr>
        <w:tc>
          <w:tcPr>
            <w:tcW w:w="892" w:type="dxa"/>
            <w:vMerge w:val="restart"/>
            <w:shd w:val="clear" w:color="auto" w:fill="auto"/>
          </w:tcPr>
          <w:p w14:paraId="4664753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16F21DD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roofErr w:type="gramStart"/>
            <w:r w:rsidRPr="00EC6CBD">
              <w:rPr>
                <w:rFonts w:ascii="Times New Roman" w:hAnsi="Times New Roman"/>
              </w:rPr>
              <w:t>п</w:t>
            </w:r>
            <w:proofErr w:type="gramEnd"/>
            <w:r w:rsidRPr="00EC6CBD">
              <w:rPr>
                <w:rFonts w:ascii="Times New Roman" w:hAnsi="Times New Roman"/>
              </w:rPr>
              <w:t>/п</w:t>
            </w:r>
          </w:p>
        </w:tc>
        <w:tc>
          <w:tcPr>
            <w:tcW w:w="2656" w:type="dxa"/>
            <w:vMerge w:val="restart"/>
            <w:shd w:val="clear" w:color="auto" w:fill="auto"/>
          </w:tcPr>
          <w:p w14:paraId="616EBC6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703EC7A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45BF24C1" w14:textId="77777777" w:rsidTr="00676308">
        <w:trPr>
          <w:trHeight w:val="720"/>
        </w:trPr>
        <w:tc>
          <w:tcPr>
            <w:tcW w:w="892" w:type="dxa"/>
            <w:vMerge/>
            <w:shd w:val="clear" w:color="auto" w:fill="auto"/>
          </w:tcPr>
          <w:p w14:paraId="3883D83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35096E3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45D650C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49E6CF5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36AD3B0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2EBDA5F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C95310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42869EC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41860BD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4E80FEE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roofErr w:type="gramStart"/>
            <w:r w:rsidRPr="00EC6CBD">
              <w:rPr>
                <w:rFonts w:ascii="Times New Roman" w:hAnsi="Times New Roman"/>
              </w:rPr>
              <w:t>год</w:t>
            </w:r>
            <w:proofErr w:type="gramEnd"/>
          </w:p>
        </w:tc>
      </w:tr>
      <w:tr w:rsidR="00EC6CBD" w14:paraId="26555ED0" w14:textId="77777777" w:rsidTr="00676308">
        <w:tc>
          <w:tcPr>
            <w:tcW w:w="892" w:type="dxa"/>
            <w:shd w:val="clear" w:color="auto" w:fill="auto"/>
          </w:tcPr>
          <w:p w14:paraId="50F1D53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88E1F7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2F59C25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2181609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7B636AA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2FFF74C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630476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3530AC2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274893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3F90A033" w14:textId="77777777" w:rsidTr="00676308">
        <w:tc>
          <w:tcPr>
            <w:tcW w:w="892" w:type="dxa"/>
            <w:shd w:val="clear" w:color="auto" w:fill="auto"/>
          </w:tcPr>
          <w:p w14:paraId="34230FAE"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401D4FF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790013F9" w14:textId="77777777" w:rsidTr="00676308">
        <w:tc>
          <w:tcPr>
            <w:tcW w:w="892" w:type="dxa"/>
            <w:shd w:val="clear" w:color="auto" w:fill="auto"/>
          </w:tcPr>
          <w:p w14:paraId="2A5EA19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14:paraId="0B69E84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3E55B6E0" w14:textId="77777777" w:rsidTr="00676308">
        <w:tc>
          <w:tcPr>
            <w:tcW w:w="892" w:type="dxa"/>
            <w:shd w:val="clear" w:color="auto" w:fill="auto"/>
          </w:tcPr>
          <w:p w14:paraId="130B3C2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10F986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00A6521" w14:textId="77777777" w:rsidTr="00676308">
        <w:tc>
          <w:tcPr>
            <w:tcW w:w="892" w:type="dxa"/>
            <w:shd w:val="clear" w:color="auto" w:fill="auto"/>
          </w:tcPr>
          <w:p w14:paraId="79558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62808903"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w:t>
            </w:r>
            <w:r>
              <w:rPr>
                <w:rFonts w:ascii="Times New Roman" w:hAnsi="Times New Roman"/>
                <w:sz w:val="24"/>
                <w:szCs w:val="24"/>
              </w:rPr>
              <w:lastRenderedPageBreak/>
              <w:t xml:space="preserve">нормативных правовых актов органов местного самоуправления,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w:t>
            </w:r>
          </w:p>
        </w:tc>
        <w:tc>
          <w:tcPr>
            <w:tcW w:w="850" w:type="dxa"/>
            <w:shd w:val="clear" w:color="auto" w:fill="auto"/>
          </w:tcPr>
          <w:p w14:paraId="78151E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50" w:type="dxa"/>
            <w:shd w:val="clear" w:color="auto" w:fill="auto"/>
          </w:tcPr>
          <w:p w14:paraId="5D3513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584A2CF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30ABA6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415804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7E7D36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63A5F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3DFE7DF5" w14:textId="77777777" w:rsidTr="00676308">
        <w:tc>
          <w:tcPr>
            <w:tcW w:w="892" w:type="dxa"/>
            <w:shd w:val="clear" w:color="auto" w:fill="auto"/>
          </w:tcPr>
          <w:p w14:paraId="59D6924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656" w:type="dxa"/>
            <w:shd w:val="clear" w:color="auto" w:fill="auto"/>
          </w:tcPr>
          <w:p w14:paraId="17B5BDC7"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323E3FE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19274F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14266F8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190CBE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AEA680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1DA5C6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BCE8CD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BB4A361" w14:textId="77777777" w:rsidTr="00676308">
        <w:tc>
          <w:tcPr>
            <w:tcW w:w="892" w:type="dxa"/>
            <w:shd w:val="clear" w:color="auto" w:fill="auto"/>
          </w:tcPr>
          <w:p w14:paraId="6732F61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2917EB9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15B680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57D32A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F0E1F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BDED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0DF7669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288DF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9DB43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87E402E" w14:textId="77777777" w:rsidTr="00676308">
        <w:tc>
          <w:tcPr>
            <w:tcW w:w="892" w:type="dxa"/>
            <w:shd w:val="clear" w:color="auto" w:fill="auto"/>
          </w:tcPr>
          <w:p w14:paraId="2BEC6A2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27B015B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850" w:type="dxa"/>
            <w:shd w:val="clear" w:color="auto" w:fill="auto"/>
          </w:tcPr>
          <w:p w14:paraId="293D90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9DF5C3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8E1B8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67E05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7BA1F1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EB4AE4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48E0C6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E05645C" w14:textId="77777777" w:rsidTr="00676308">
        <w:tc>
          <w:tcPr>
            <w:tcW w:w="892" w:type="dxa"/>
            <w:shd w:val="clear" w:color="auto" w:fill="auto"/>
          </w:tcPr>
          <w:p w14:paraId="3E70F51C"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0E78093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2: Совершенствование деятельности в сфере осуществления закупок товаров, услуг для нужд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C6CBD" w14:paraId="55683B54" w14:textId="77777777" w:rsidTr="00676308">
        <w:tc>
          <w:tcPr>
            <w:tcW w:w="892" w:type="dxa"/>
            <w:shd w:val="clear" w:color="auto" w:fill="auto"/>
          </w:tcPr>
          <w:p w14:paraId="1FE7E2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DF4DA5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CE733B8" w14:textId="77777777" w:rsidTr="00676308">
        <w:tc>
          <w:tcPr>
            <w:tcW w:w="892" w:type="dxa"/>
            <w:shd w:val="clear" w:color="auto" w:fill="auto"/>
          </w:tcPr>
          <w:p w14:paraId="1AB8E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418B75A9"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общем объеме </w:t>
            </w:r>
            <w:r>
              <w:rPr>
                <w:rFonts w:ascii="Times New Roman" w:hAnsi="Times New Roman"/>
                <w:sz w:val="24"/>
                <w:szCs w:val="24"/>
              </w:rPr>
              <w:lastRenderedPageBreak/>
              <w:t>заключенных договоров (%)</w:t>
            </w:r>
          </w:p>
        </w:tc>
        <w:tc>
          <w:tcPr>
            <w:tcW w:w="850" w:type="dxa"/>
            <w:shd w:val="clear" w:color="auto" w:fill="auto"/>
          </w:tcPr>
          <w:p w14:paraId="1E2DB8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5B0EB3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5E0DBA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4FC7BE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CEDCA9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098263A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6A35616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1310B04C" w14:textId="77777777" w:rsidTr="00676308">
        <w:tc>
          <w:tcPr>
            <w:tcW w:w="892" w:type="dxa"/>
            <w:shd w:val="clear" w:color="auto" w:fill="auto"/>
          </w:tcPr>
          <w:p w14:paraId="6CB7D84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14:paraId="63F04194"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3: Кадровое, материально-техническое и хозяйственное обеспечение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C6CBD" w14:paraId="285B6A43" w14:textId="77777777" w:rsidTr="00676308">
        <w:tc>
          <w:tcPr>
            <w:tcW w:w="892" w:type="dxa"/>
            <w:shd w:val="clear" w:color="auto" w:fill="auto"/>
          </w:tcPr>
          <w:p w14:paraId="02480B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0F9C0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BAA336" w14:textId="77777777" w:rsidTr="00676308">
        <w:tc>
          <w:tcPr>
            <w:tcW w:w="892" w:type="dxa"/>
            <w:shd w:val="clear" w:color="auto" w:fill="auto"/>
          </w:tcPr>
          <w:p w14:paraId="56086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1AC36A3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proofErr w:type="gramStart"/>
            <w:r>
              <w:rPr>
                <w:rFonts w:ascii="Times New Roman" w:hAnsi="Times New Roman"/>
                <w:sz w:val="24"/>
                <w:szCs w:val="24"/>
              </w:rPr>
              <w:t>на  расходование</w:t>
            </w:r>
            <w:proofErr w:type="gramEnd"/>
            <w:r>
              <w:rPr>
                <w:rFonts w:ascii="Times New Roman" w:hAnsi="Times New Roman"/>
                <w:sz w:val="24"/>
                <w:szCs w:val="24"/>
              </w:rPr>
              <w:t xml:space="preserve">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5CE1FE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FAB11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0C66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5769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0EA9B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3675B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6F33727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EE4CDC8" w14:textId="77777777" w:rsidTr="00676308">
        <w:tc>
          <w:tcPr>
            <w:tcW w:w="892" w:type="dxa"/>
            <w:shd w:val="clear" w:color="auto" w:fill="auto"/>
          </w:tcPr>
          <w:p w14:paraId="4A1404C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7D089FB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46357BF" w14:textId="77777777" w:rsidTr="00676308">
        <w:tc>
          <w:tcPr>
            <w:tcW w:w="892" w:type="dxa"/>
            <w:shd w:val="clear" w:color="auto" w:fill="auto"/>
          </w:tcPr>
          <w:p w14:paraId="3AB74D72"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522D5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F7FFD51" w14:textId="77777777" w:rsidTr="00676308">
        <w:tc>
          <w:tcPr>
            <w:tcW w:w="892" w:type="dxa"/>
            <w:shd w:val="clear" w:color="auto" w:fill="auto"/>
          </w:tcPr>
          <w:p w14:paraId="322A125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130EE9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3E32E92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2271BA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5D1F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C9ABE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7795E1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61CB8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6F065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52A72848" w14:textId="77777777" w:rsidTr="00676308">
        <w:tc>
          <w:tcPr>
            <w:tcW w:w="892" w:type="dxa"/>
            <w:shd w:val="clear" w:color="auto" w:fill="auto"/>
          </w:tcPr>
          <w:p w14:paraId="0C25CA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20E37FB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35906A47" w14:textId="77777777" w:rsidTr="00676308">
        <w:tc>
          <w:tcPr>
            <w:tcW w:w="892" w:type="dxa"/>
            <w:shd w:val="clear" w:color="auto" w:fill="auto"/>
          </w:tcPr>
          <w:p w14:paraId="71C130B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B76BF2A"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AE954E" w14:textId="77777777" w:rsidTr="00676308">
        <w:tc>
          <w:tcPr>
            <w:tcW w:w="892" w:type="dxa"/>
            <w:shd w:val="clear" w:color="auto" w:fill="auto"/>
          </w:tcPr>
          <w:p w14:paraId="0049EC3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2EF83D0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0449BB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BA6B3A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4632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10E50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D285D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0AAB77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04CE9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7806B9C0" w14:textId="77777777" w:rsidTr="00676308">
        <w:tc>
          <w:tcPr>
            <w:tcW w:w="892" w:type="dxa"/>
            <w:shd w:val="clear" w:color="auto" w:fill="auto"/>
          </w:tcPr>
          <w:p w14:paraId="71A29A6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060B3BE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6: Обеспечение информационного сопровождения </w:t>
            </w:r>
            <w:proofErr w:type="gramStart"/>
            <w:r>
              <w:rPr>
                <w:rFonts w:ascii="Times New Roman" w:hAnsi="Times New Roman"/>
                <w:b/>
                <w:sz w:val="24"/>
                <w:szCs w:val="24"/>
              </w:rPr>
              <w:t xml:space="preserve">деятельности  </w:t>
            </w:r>
            <w:proofErr w:type="spellStart"/>
            <w:r>
              <w:rPr>
                <w:rFonts w:ascii="Times New Roman" w:hAnsi="Times New Roman"/>
                <w:b/>
                <w:sz w:val="24"/>
                <w:szCs w:val="24"/>
              </w:rPr>
              <w:t>Уторгошского</w:t>
            </w:r>
            <w:proofErr w:type="spellEnd"/>
            <w:proofErr w:type="gramEnd"/>
            <w:r>
              <w:rPr>
                <w:rFonts w:ascii="Times New Roman" w:hAnsi="Times New Roman"/>
                <w:b/>
                <w:sz w:val="24"/>
                <w:szCs w:val="24"/>
              </w:rPr>
              <w:t xml:space="preserve"> сельского поселения</w:t>
            </w:r>
          </w:p>
        </w:tc>
      </w:tr>
      <w:tr w:rsidR="00EC6CBD" w14:paraId="5BF0481F" w14:textId="77777777" w:rsidTr="00676308">
        <w:tc>
          <w:tcPr>
            <w:tcW w:w="892" w:type="dxa"/>
            <w:shd w:val="clear" w:color="auto" w:fill="auto"/>
          </w:tcPr>
          <w:p w14:paraId="351105F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691EC1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2DB3A71" w14:textId="77777777" w:rsidTr="00676308">
        <w:tc>
          <w:tcPr>
            <w:tcW w:w="892" w:type="dxa"/>
            <w:shd w:val="clear" w:color="auto" w:fill="auto"/>
          </w:tcPr>
          <w:p w14:paraId="2C0BA3F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559DA78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0" w:type="dxa"/>
            <w:shd w:val="clear" w:color="auto" w:fill="auto"/>
          </w:tcPr>
          <w:p w14:paraId="1C3192E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4DCA6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0FEFDB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FC1C6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7D5F3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5E389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52BF82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2CD38E2" w14:textId="77777777" w:rsidTr="00676308">
        <w:tc>
          <w:tcPr>
            <w:tcW w:w="892" w:type="dxa"/>
            <w:shd w:val="clear" w:color="auto" w:fill="auto"/>
          </w:tcPr>
          <w:p w14:paraId="5F5DF82F"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178" w:type="dxa"/>
            <w:gridSpan w:val="8"/>
            <w:shd w:val="clear" w:color="auto" w:fill="auto"/>
          </w:tcPr>
          <w:p w14:paraId="33071C1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14:paraId="6068E93D" w14:textId="77777777" w:rsidTr="00676308">
        <w:tc>
          <w:tcPr>
            <w:tcW w:w="892" w:type="dxa"/>
            <w:shd w:val="clear" w:color="auto" w:fill="auto"/>
          </w:tcPr>
          <w:p w14:paraId="060BF51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3C75086"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6501084" w14:textId="77777777" w:rsidTr="00676308">
        <w:tc>
          <w:tcPr>
            <w:tcW w:w="892" w:type="dxa"/>
            <w:shd w:val="clear" w:color="auto" w:fill="auto"/>
          </w:tcPr>
          <w:p w14:paraId="33C8AAB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344A1B5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1A08229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524AF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2B6D08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0F3C7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334432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7011F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121B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BC20329" w14:textId="77777777" w:rsidTr="00676308">
        <w:tc>
          <w:tcPr>
            <w:tcW w:w="892" w:type="dxa"/>
            <w:shd w:val="clear" w:color="auto" w:fill="auto"/>
          </w:tcPr>
          <w:p w14:paraId="08965F5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BD52A3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1CEA16F5" w14:textId="77777777" w:rsidTr="00676308">
        <w:tc>
          <w:tcPr>
            <w:tcW w:w="892" w:type="dxa"/>
            <w:shd w:val="clear" w:color="auto" w:fill="auto"/>
          </w:tcPr>
          <w:p w14:paraId="2CFFFAB0"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7340EDA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74AA93" w14:textId="77777777" w:rsidTr="00676308">
        <w:tc>
          <w:tcPr>
            <w:tcW w:w="892" w:type="dxa"/>
            <w:shd w:val="clear" w:color="auto" w:fill="auto"/>
          </w:tcPr>
          <w:p w14:paraId="5B7F6F1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42D4FC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7FF9CAD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CE6EF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328C20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4CB02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3B3139D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8525B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1053F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82E77B0" w14:textId="77777777" w:rsidTr="00676308">
        <w:tc>
          <w:tcPr>
            <w:tcW w:w="892" w:type="dxa"/>
            <w:shd w:val="clear" w:color="auto" w:fill="auto"/>
          </w:tcPr>
          <w:p w14:paraId="43C07ED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ACE520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4E9598DF" w14:textId="77777777" w:rsidTr="00676308">
        <w:tc>
          <w:tcPr>
            <w:tcW w:w="892" w:type="dxa"/>
            <w:shd w:val="clear" w:color="auto" w:fill="auto"/>
          </w:tcPr>
          <w:p w14:paraId="59B29944"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3AEA8F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790734E" w14:textId="77777777" w:rsidTr="00676308">
        <w:tc>
          <w:tcPr>
            <w:tcW w:w="892" w:type="dxa"/>
            <w:shd w:val="clear" w:color="auto" w:fill="auto"/>
          </w:tcPr>
          <w:p w14:paraId="5C168E3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685B6AD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161F7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0FEAAE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4EF204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B6451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F867D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84678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845A7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7C1BFB08"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587A4F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73E3E82" w14:textId="77777777" w:rsidR="00E1332F" w:rsidRDefault="00E1332F">
      <w:pPr>
        <w:autoSpaceDE w:val="0"/>
        <w:autoSpaceDN w:val="0"/>
        <w:adjustRightInd w:val="0"/>
        <w:spacing w:after="0" w:line="240" w:lineRule="auto"/>
        <w:rPr>
          <w:rFonts w:ascii="Times New Roman" w:hAnsi="Times New Roman"/>
          <w:sz w:val="24"/>
          <w:szCs w:val="24"/>
        </w:rPr>
      </w:pPr>
    </w:p>
    <w:p w14:paraId="59F0E44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09727CF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EC6CBD">
        <w:rPr>
          <w:rFonts w:ascii="Times New Roman" w:hAnsi="Times New Roman"/>
          <w:sz w:val="24"/>
          <w:szCs w:val="24"/>
        </w:rPr>
        <w:t>5</w:t>
      </w:r>
      <w:r>
        <w:rPr>
          <w:rFonts w:ascii="Times New Roman" w:hAnsi="Times New Roman"/>
          <w:sz w:val="24"/>
          <w:szCs w:val="24"/>
        </w:rPr>
        <w:t xml:space="preserve"> год.</w:t>
      </w:r>
    </w:p>
    <w:p w14:paraId="082FFAC7" w14:textId="77777777" w:rsidR="00E1332F" w:rsidRDefault="00E1332F">
      <w:pPr>
        <w:autoSpaceDE w:val="0"/>
        <w:autoSpaceDN w:val="0"/>
        <w:adjustRightInd w:val="0"/>
        <w:spacing w:after="0" w:line="240" w:lineRule="auto"/>
        <w:rPr>
          <w:rFonts w:ascii="Times New Roman" w:hAnsi="Times New Roman"/>
          <w:b/>
          <w:sz w:val="24"/>
          <w:szCs w:val="24"/>
        </w:rPr>
      </w:pPr>
    </w:p>
    <w:p w14:paraId="33B453E0"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w:t>
      </w:r>
      <w:proofErr w:type="spellStart"/>
      <w:r w:rsidR="00D6553B">
        <w:rPr>
          <w:rFonts w:ascii="Times New Roman" w:hAnsi="Times New Roman"/>
          <w:b/>
          <w:sz w:val="24"/>
          <w:szCs w:val="24"/>
        </w:rPr>
        <w:t>тыс.руб</w:t>
      </w:r>
      <w:proofErr w:type="spellEnd"/>
      <w:r w:rsidR="00D6553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60547A58" w14:textId="77777777">
        <w:tc>
          <w:tcPr>
            <w:tcW w:w="971" w:type="dxa"/>
            <w:shd w:val="clear" w:color="auto" w:fill="auto"/>
          </w:tcPr>
          <w:p w14:paraId="280278F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1E765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5238FE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163517AB" w14:textId="77777777">
        <w:tc>
          <w:tcPr>
            <w:tcW w:w="971" w:type="dxa"/>
            <w:shd w:val="clear" w:color="auto" w:fill="auto"/>
          </w:tcPr>
          <w:p w14:paraId="23E6624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58541A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D9308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7CA6B0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21BDE56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0D1771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57709C9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666202F" w14:textId="77777777">
        <w:tc>
          <w:tcPr>
            <w:tcW w:w="971" w:type="dxa"/>
            <w:shd w:val="clear" w:color="auto" w:fill="auto"/>
          </w:tcPr>
          <w:p w14:paraId="0DD9AC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2B899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2ED2992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604B16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3BB302E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5D83605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414A0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2DC99BB0" w14:textId="77777777">
        <w:tc>
          <w:tcPr>
            <w:tcW w:w="971" w:type="dxa"/>
            <w:shd w:val="clear" w:color="auto" w:fill="auto"/>
          </w:tcPr>
          <w:p w14:paraId="46EDA283"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58043BF"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44B3CD27"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0D2380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BCE6E5"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8F2C46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146625EC"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69CA6BA5" w14:textId="77777777">
        <w:tc>
          <w:tcPr>
            <w:tcW w:w="971" w:type="dxa"/>
            <w:shd w:val="clear" w:color="auto" w:fill="auto"/>
          </w:tcPr>
          <w:p w14:paraId="2A66775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FC4A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4B37B9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99603E"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B0E0530"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03E9D40A"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3C782FB1"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26BDCA49" w14:textId="77777777">
        <w:tc>
          <w:tcPr>
            <w:tcW w:w="971" w:type="dxa"/>
            <w:shd w:val="clear" w:color="auto" w:fill="auto"/>
          </w:tcPr>
          <w:p w14:paraId="15908AAF"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65252B1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5DF24706"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29BAA31"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8DCDAB1"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6BBE7750"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04F42F0D"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2216EF68" w14:textId="77777777">
        <w:tc>
          <w:tcPr>
            <w:tcW w:w="971" w:type="dxa"/>
            <w:shd w:val="clear" w:color="auto" w:fill="auto"/>
          </w:tcPr>
          <w:p w14:paraId="5A060DB6"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3548EBFD"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9921FD4"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05DBD678"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5DBF73E3"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14CDB172"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321D1E0F"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4FB374D3" w14:textId="77777777">
        <w:tc>
          <w:tcPr>
            <w:tcW w:w="971" w:type="dxa"/>
            <w:shd w:val="clear" w:color="auto" w:fill="auto"/>
          </w:tcPr>
          <w:p w14:paraId="64EB26F8"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2C42EF28" w14:textId="77777777" w:rsidR="00FC28A4" w:rsidRPr="001B7DA3" w:rsidRDefault="00E83C3D" w:rsidP="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1EDD9D10"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6DF25E3"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29BD3C59" w14:textId="7D2283D7" w:rsidR="00FC28A4" w:rsidRPr="001B7DA3" w:rsidRDefault="00E94357"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4397</w:t>
            </w:r>
            <w:r w:rsidR="00B174E7">
              <w:rPr>
                <w:rFonts w:ascii="Times New Roman" w:hAnsi="Times New Roman"/>
                <w:b/>
                <w:sz w:val="24"/>
                <w:szCs w:val="24"/>
              </w:rPr>
              <w:t>,50</w:t>
            </w:r>
          </w:p>
        </w:tc>
        <w:tc>
          <w:tcPr>
            <w:tcW w:w="1234" w:type="dxa"/>
          </w:tcPr>
          <w:p w14:paraId="5BC0F5B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149FC0C8" w14:textId="3A40FB89" w:rsidR="00FC28A4" w:rsidRPr="00E83C3D" w:rsidRDefault="00E94357"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4455,</w:t>
            </w:r>
            <w:r w:rsidR="00AE787C">
              <w:rPr>
                <w:rFonts w:ascii="Times New Roman" w:hAnsi="Times New Roman"/>
                <w:b/>
                <w:sz w:val="24"/>
                <w:szCs w:val="24"/>
              </w:rPr>
              <w:t>2</w:t>
            </w:r>
            <w:r>
              <w:rPr>
                <w:rFonts w:ascii="Times New Roman" w:hAnsi="Times New Roman"/>
                <w:b/>
                <w:sz w:val="24"/>
                <w:szCs w:val="24"/>
              </w:rPr>
              <w:t>0</w:t>
            </w:r>
          </w:p>
        </w:tc>
      </w:tr>
      <w:tr w:rsidR="00E83C3D" w14:paraId="3108965B" w14:textId="77777777">
        <w:tc>
          <w:tcPr>
            <w:tcW w:w="971" w:type="dxa"/>
            <w:shd w:val="clear" w:color="auto" w:fill="auto"/>
          </w:tcPr>
          <w:p w14:paraId="32959706"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2FCF88E3"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47C33FC9"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2872DB4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95259A1"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4745497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4820E546"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E83C3D" w14:paraId="19E4C204" w14:textId="77777777">
        <w:tc>
          <w:tcPr>
            <w:tcW w:w="971" w:type="dxa"/>
            <w:shd w:val="clear" w:color="auto" w:fill="auto"/>
          </w:tcPr>
          <w:p w14:paraId="317CF86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22533F7F"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6EB7B311"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185D7B67"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553EB5E"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0F7963E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3EFA0D80"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FC28A4" w14:paraId="66595E21" w14:textId="77777777">
        <w:tc>
          <w:tcPr>
            <w:tcW w:w="971" w:type="dxa"/>
            <w:shd w:val="clear" w:color="auto" w:fill="auto"/>
          </w:tcPr>
          <w:p w14:paraId="77F3D71C"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60904E32" w14:textId="77777777" w:rsidR="00FC28A4" w:rsidRPr="001B7DA3" w:rsidRDefault="00E83C3D" w:rsidP="00AB3D2A">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1B14CC47"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07ED79CB"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3C66047D" w14:textId="3D26F219" w:rsidR="00FC28A4" w:rsidRPr="001B7DA3" w:rsidRDefault="00B174E7" w:rsidP="00E9435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00E94357">
              <w:rPr>
                <w:rFonts w:ascii="Times New Roman" w:hAnsi="Times New Roman"/>
                <w:b/>
                <w:sz w:val="24"/>
                <w:szCs w:val="24"/>
              </w:rPr>
              <w:t>7973</w:t>
            </w:r>
            <w:r>
              <w:rPr>
                <w:rFonts w:ascii="Times New Roman" w:hAnsi="Times New Roman"/>
                <w:b/>
                <w:sz w:val="24"/>
                <w:szCs w:val="24"/>
              </w:rPr>
              <w:t>,06</w:t>
            </w:r>
          </w:p>
        </w:tc>
        <w:tc>
          <w:tcPr>
            <w:tcW w:w="1234" w:type="dxa"/>
          </w:tcPr>
          <w:p w14:paraId="30C6FB8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5CACA596" w14:textId="791E10B2" w:rsidR="00FC28A4" w:rsidRPr="00E83C3D" w:rsidRDefault="00E83C3D" w:rsidP="00E94357">
            <w:pPr>
              <w:autoSpaceDE w:val="0"/>
              <w:autoSpaceDN w:val="0"/>
              <w:adjustRightInd w:val="0"/>
              <w:spacing w:after="0" w:line="240" w:lineRule="auto"/>
              <w:jc w:val="center"/>
              <w:rPr>
                <w:rFonts w:ascii="Times New Roman" w:hAnsi="Times New Roman"/>
                <w:b/>
                <w:sz w:val="24"/>
                <w:szCs w:val="24"/>
              </w:rPr>
            </w:pPr>
            <w:bookmarkStart w:id="0" w:name="_Hlk119249802"/>
            <w:r>
              <w:rPr>
                <w:rFonts w:ascii="Times New Roman" w:hAnsi="Times New Roman"/>
                <w:b/>
                <w:sz w:val="24"/>
                <w:szCs w:val="24"/>
              </w:rPr>
              <w:t>28</w:t>
            </w:r>
            <w:r w:rsidR="00E94357">
              <w:rPr>
                <w:rFonts w:ascii="Times New Roman" w:hAnsi="Times New Roman"/>
                <w:b/>
                <w:sz w:val="24"/>
                <w:szCs w:val="24"/>
              </w:rPr>
              <w:t>526</w:t>
            </w:r>
            <w:r w:rsidR="00B174E7">
              <w:rPr>
                <w:rFonts w:ascii="Times New Roman" w:hAnsi="Times New Roman"/>
                <w:b/>
                <w:sz w:val="24"/>
                <w:szCs w:val="24"/>
              </w:rPr>
              <w:t>,36</w:t>
            </w:r>
            <w:bookmarkEnd w:id="0"/>
          </w:p>
        </w:tc>
      </w:tr>
    </w:tbl>
    <w:p w14:paraId="0D7D14BF" w14:textId="77777777" w:rsidR="00E1332F" w:rsidRDefault="00E1332F">
      <w:pPr>
        <w:spacing w:after="0" w:line="240" w:lineRule="auto"/>
        <w:rPr>
          <w:rFonts w:ascii="Times New Roman" w:hAnsi="Times New Roman"/>
          <w:b/>
          <w:sz w:val="24"/>
          <w:szCs w:val="24"/>
        </w:rPr>
      </w:pPr>
    </w:p>
    <w:p w14:paraId="1291A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78D0B1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83C3D">
        <w:rPr>
          <w:rFonts w:ascii="Times New Roman" w:hAnsi="Times New Roman"/>
          <w:sz w:val="24"/>
          <w:szCs w:val="24"/>
        </w:rPr>
        <w:t>5</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7931933A"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оптимизация</w:t>
      </w:r>
      <w:proofErr w:type="gramEnd"/>
      <w:r>
        <w:rPr>
          <w:rFonts w:ascii="Times New Roman" w:hAnsi="Times New Roman"/>
          <w:sz w:val="24"/>
          <w:szCs w:val="24"/>
        </w:rPr>
        <w:t xml:space="preserve">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7DEA12E0"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снижение</w:t>
      </w:r>
      <w:proofErr w:type="gramEnd"/>
      <w:r>
        <w:rPr>
          <w:rFonts w:ascii="Times New Roman" w:hAnsi="Times New Roman"/>
          <w:sz w:val="24"/>
          <w:szCs w:val="24"/>
        </w:rPr>
        <w:t xml:space="preserve"> организационных, временных, финансовых затрат юридических лиц на преодоление административных барьеров;</w:t>
      </w:r>
    </w:p>
    <w:p w14:paraId="17E3107E"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системы контроля качества предоставления муниципальных услуг, исполнения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7CFC61A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14:paraId="793B202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C4C7185" w14:textId="77777777" w:rsidR="00E1332F" w:rsidRDefault="00E1332F">
      <w:pPr>
        <w:spacing w:after="0" w:line="240" w:lineRule="auto"/>
        <w:ind w:firstLine="709"/>
        <w:jc w:val="center"/>
        <w:rPr>
          <w:rFonts w:ascii="Times New Roman" w:hAnsi="Times New Roman"/>
          <w:b/>
          <w:sz w:val="24"/>
          <w:szCs w:val="24"/>
        </w:rPr>
      </w:pPr>
    </w:p>
    <w:p w14:paraId="4BABEBEF"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 xml:space="preserve">Характеристика текущего состояния органов местного самоуправления </w:t>
      </w:r>
      <w:proofErr w:type="spellStart"/>
      <w:r w:rsidR="00D6553B">
        <w:rPr>
          <w:rFonts w:ascii="Times New Roman" w:hAnsi="Times New Roman"/>
          <w:b/>
          <w:sz w:val="24"/>
          <w:szCs w:val="24"/>
        </w:rPr>
        <w:t>Уторгошского</w:t>
      </w:r>
      <w:proofErr w:type="spellEnd"/>
      <w:r w:rsidR="00D6553B">
        <w:rPr>
          <w:rFonts w:ascii="Times New Roman" w:hAnsi="Times New Roman"/>
          <w:b/>
          <w:sz w:val="24"/>
          <w:szCs w:val="24"/>
        </w:rPr>
        <w:t xml:space="preserve"> сельского </w:t>
      </w:r>
      <w:proofErr w:type="gramStart"/>
      <w:r w:rsidR="00D6553B">
        <w:rPr>
          <w:rFonts w:ascii="Times New Roman" w:hAnsi="Times New Roman"/>
          <w:b/>
          <w:sz w:val="24"/>
          <w:szCs w:val="24"/>
        </w:rPr>
        <w:t>поселения,  приоритеты</w:t>
      </w:r>
      <w:proofErr w:type="gramEnd"/>
      <w:r w:rsidR="00D6553B">
        <w:rPr>
          <w:rFonts w:ascii="Times New Roman" w:hAnsi="Times New Roman"/>
          <w:b/>
          <w:sz w:val="24"/>
          <w:szCs w:val="24"/>
        </w:rPr>
        <w:t xml:space="preserve">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sidR="00D6553B">
        <w:rPr>
          <w:rFonts w:ascii="Times New Roman" w:hAnsi="Times New Roman"/>
          <w:b/>
          <w:sz w:val="24"/>
          <w:szCs w:val="24"/>
        </w:rPr>
        <w:t>Уторгошском</w:t>
      </w:r>
      <w:proofErr w:type="spellEnd"/>
      <w:r w:rsidR="00D6553B">
        <w:rPr>
          <w:rFonts w:ascii="Times New Roman" w:hAnsi="Times New Roman"/>
          <w:b/>
          <w:sz w:val="24"/>
          <w:szCs w:val="24"/>
        </w:rPr>
        <w:t xml:space="preserve"> сельском поселении</w:t>
      </w:r>
    </w:p>
    <w:p w14:paraId="1D8709F7" w14:textId="77777777" w:rsidR="00E1332F" w:rsidRDefault="00E1332F">
      <w:pPr>
        <w:spacing w:after="0" w:line="240" w:lineRule="auto"/>
        <w:ind w:firstLine="709"/>
        <w:jc w:val="center"/>
        <w:rPr>
          <w:rFonts w:ascii="Times New Roman" w:hAnsi="Times New Roman"/>
          <w:b/>
          <w:sz w:val="24"/>
          <w:szCs w:val="24"/>
        </w:rPr>
      </w:pPr>
    </w:p>
    <w:p w14:paraId="60960FE9"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w:t>
      </w:r>
      <w:proofErr w:type="gramStart"/>
      <w:r>
        <w:rPr>
          <w:rFonts w:ascii="Times New Roman" w:hAnsi="Times New Roman" w:cs="Times New Roman"/>
          <w:b/>
          <w:sz w:val="24"/>
          <w:szCs w:val="24"/>
        </w:rPr>
        <w:t xml:space="preserve">в  </w:t>
      </w:r>
      <w:proofErr w:type="spellStart"/>
      <w:r>
        <w:rPr>
          <w:rFonts w:ascii="Times New Roman" w:hAnsi="Times New Roman" w:cs="Times New Roman"/>
          <w:b/>
          <w:sz w:val="24"/>
          <w:szCs w:val="24"/>
        </w:rPr>
        <w:t>Уторгошском</w:t>
      </w:r>
      <w:proofErr w:type="spellEnd"/>
      <w:proofErr w:type="gramEnd"/>
      <w:r>
        <w:rPr>
          <w:rFonts w:ascii="Times New Roman" w:hAnsi="Times New Roman" w:cs="Times New Roman"/>
          <w:b/>
          <w:sz w:val="24"/>
          <w:szCs w:val="24"/>
        </w:rPr>
        <w:t xml:space="preserve"> сельском поселении.</w:t>
      </w:r>
    </w:p>
    <w:p w14:paraId="77ED4CE9"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w:t>
      </w:r>
      <w:proofErr w:type="gramStart"/>
      <w:r>
        <w:rPr>
          <w:rFonts w:ascii="Times New Roman" w:eastAsia="Calibri" w:hAnsi="Times New Roman"/>
          <w:sz w:val="24"/>
          <w:szCs w:val="24"/>
          <w:lang w:eastAsia="en-US"/>
        </w:rPr>
        <w:t>и  поддержки</w:t>
      </w:r>
      <w:proofErr w:type="gramEnd"/>
      <w:r>
        <w:rPr>
          <w:rFonts w:ascii="Times New Roman" w:eastAsia="Calibri" w:hAnsi="Times New Roman"/>
          <w:sz w:val="24"/>
          <w:szCs w:val="24"/>
          <w:lang w:eastAsia="en-US"/>
        </w:rPr>
        <w:t xml:space="preserve"> развития местного самоуправления в </w:t>
      </w:r>
      <w:proofErr w:type="spellStart"/>
      <w:r>
        <w:rPr>
          <w:rFonts w:ascii="Times New Roman" w:eastAsia="Calibri" w:hAnsi="Times New Roman"/>
          <w:sz w:val="24"/>
          <w:szCs w:val="24"/>
          <w:lang w:eastAsia="en-US"/>
        </w:rPr>
        <w:t>Уторгошском</w:t>
      </w:r>
      <w:proofErr w:type="spellEnd"/>
      <w:r>
        <w:rPr>
          <w:rFonts w:ascii="Times New Roman" w:eastAsia="Calibri" w:hAnsi="Times New Roman"/>
          <w:sz w:val="24"/>
          <w:szCs w:val="24"/>
          <w:lang w:eastAsia="en-US"/>
        </w:rPr>
        <w:t xml:space="preserve">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w:t>
      </w:r>
      <w:proofErr w:type="spellStart"/>
      <w:r>
        <w:rPr>
          <w:rFonts w:ascii="Times New Roman" w:eastAsia="Calibri" w:hAnsi="Times New Roman"/>
          <w:bCs/>
          <w:sz w:val="24"/>
          <w:szCs w:val="24"/>
          <w:lang w:eastAsia="en-US"/>
        </w:rPr>
        <w:t>Уторгошского</w:t>
      </w:r>
      <w:proofErr w:type="spellEnd"/>
      <w:r>
        <w:rPr>
          <w:rFonts w:ascii="Times New Roman" w:eastAsia="Calibri" w:hAnsi="Times New Roman"/>
          <w:bCs/>
          <w:sz w:val="24"/>
          <w:szCs w:val="24"/>
          <w:lang w:eastAsia="en-US"/>
        </w:rPr>
        <w:t xml:space="preserve"> сельского поселения реализуется комплекс мероприятий. </w:t>
      </w:r>
    </w:p>
    <w:p w14:paraId="65AC7CB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первую очередь в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2539F5F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lastRenderedPageBreak/>
        <w:t>завершена</w:t>
      </w:r>
      <w:proofErr w:type="gramEnd"/>
      <w:r>
        <w:rPr>
          <w:rFonts w:ascii="Times New Roman" w:eastAsia="Calibri" w:hAnsi="Times New Roman"/>
          <w:sz w:val="24"/>
          <w:szCs w:val="24"/>
          <w:lang w:eastAsia="en-US"/>
        </w:rPr>
        <w:t xml:space="preserve"> работа по разработке и внедрению административных регламентов предоставления государственных и муниципальных услуг;</w:t>
      </w:r>
    </w:p>
    <w:p w14:paraId="3B9DCB0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приведены</w:t>
      </w:r>
      <w:proofErr w:type="gramEnd"/>
      <w:r>
        <w:rPr>
          <w:rFonts w:ascii="Times New Roman" w:eastAsia="Calibri" w:hAnsi="Times New Roman"/>
          <w:sz w:val="24"/>
          <w:szCs w:val="24"/>
          <w:lang w:eastAsia="en-US"/>
        </w:rPr>
        <w:t xml:space="preserve">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2F821A7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сформирована</w:t>
      </w:r>
      <w:proofErr w:type="gramEnd"/>
      <w:r>
        <w:rPr>
          <w:rFonts w:ascii="Times New Roman" w:eastAsia="Calibri" w:hAnsi="Times New Roman"/>
          <w:sz w:val="24"/>
          <w:szCs w:val="24"/>
          <w:lang w:eastAsia="en-US"/>
        </w:rPr>
        <w:t xml:space="preserve">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2D3E220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качестве основной проблемы </w:t>
      </w:r>
      <w:proofErr w:type="gramStart"/>
      <w:r>
        <w:rPr>
          <w:rFonts w:ascii="Times New Roman" w:eastAsia="Calibri" w:hAnsi="Times New Roman"/>
          <w:sz w:val="24"/>
          <w:szCs w:val="24"/>
          <w:lang w:eastAsia="en-US"/>
        </w:rPr>
        <w:t>следует  определить</w:t>
      </w:r>
      <w:proofErr w:type="gramEnd"/>
      <w:r>
        <w:rPr>
          <w:rFonts w:ascii="Times New Roman" w:eastAsia="Calibri" w:hAnsi="Times New Roman"/>
          <w:sz w:val="24"/>
          <w:szCs w:val="24"/>
          <w:lang w:eastAsia="en-US"/>
        </w:rPr>
        <w:t xml:space="preserve">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3ACDF8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5A082E9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06F0039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Размещение в свободном доступе информации о </w:t>
      </w:r>
      <w:proofErr w:type="gramStart"/>
      <w:r>
        <w:rPr>
          <w:rFonts w:ascii="Times New Roman" w:eastAsia="Calibri" w:hAnsi="Times New Roman"/>
          <w:sz w:val="24"/>
          <w:szCs w:val="24"/>
          <w:lang w:eastAsia="en-US"/>
        </w:rPr>
        <w:t>деятельности  Администрации</w:t>
      </w:r>
      <w:proofErr w:type="gram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также формируемых ею информационных ресурсах позволяет сделать деятельность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Pr>
          <w:rFonts w:ascii="Times New Roman" w:eastAsia="Calibri" w:hAnsi="Times New Roman"/>
          <w:sz w:val="24"/>
          <w:szCs w:val="24"/>
          <w:lang w:eastAsia="en-US"/>
        </w:rPr>
        <w:t>Уторгошское</w:t>
      </w:r>
      <w:proofErr w:type="spellEnd"/>
      <w:r>
        <w:rPr>
          <w:rFonts w:ascii="Times New Roman" w:eastAsia="Calibri" w:hAnsi="Times New Roman"/>
          <w:sz w:val="24"/>
          <w:szCs w:val="24"/>
          <w:lang w:eastAsia="en-US"/>
        </w:rPr>
        <w:t xml:space="preserve"> сельское поселение за счет снижения количества поступающих обращений.</w:t>
      </w:r>
    </w:p>
    <w:p w14:paraId="40C67C3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1997307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указанной сфере необходимо обеспечить свободный доступ через сеть "Интернет" к содержимому </w:t>
      </w:r>
      <w:proofErr w:type="gramStart"/>
      <w:r>
        <w:rPr>
          <w:rFonts w:ascii="Times New Roman" w:eastAsia="Calibri" w:hAnsi="Times New Roman"/>
          <w:sz w:val="24"/>
          <w:szCs w:val="24"/>
          <w:lang w:eastAsia="en-US"/>
        </w:rPr>
        <w:t>основных  информационных</w:t>
      </w:r>
      <w:proofErr w:type="gramEnd"/>
      <w:r>
        <w:rPr>
          <w:rFonts w:ascii="Times New Roman" w:eastAsia="Calibri" w:hAnsi="Times New Roman"/>
          <w:sz w:val="24"/>
          <w:szCs w:val="24"/>
          <w:lang w:eastAsia="en-US"/>
        </w:rPr>
        <w:t xml:space="preserve">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82AA50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w:t>
      </w:r>
      <w:proofErr w:type="gramStart"/>
      <w:r>
        <w:rPr>
          <w:rFonts w:ascii="Times New Roman" w:eastAsia="Calibri" w:hAnsi="Times New Roman"/>
          <w:sz w:val="24"/>
          <w:szCs w:val="24"/>
          <w:lang w:eastAsia="en-US"/>
        </w:rPr>
        <w:t>"  Администрации</w:t>
      </w:r>
      <w:proofErr w:type="gram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именно:</w:t>
      </w:r>
    </w:p>
    <w:p w14:paraId="770939E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сформировать</w:t>
      </w:r>
      <w:proofErr w:type="gramEnd"/>
      <w:r>
        <w:rPr>
          <w:rFonts w:ascii="Times New Roman" w:eastAsia="Calibri" w:hAnsi="Times New Roman"/>
          <w:sz w:val="24"/>
          <w:szCs w:val="24"/>
          <w:lang w:eastAsia="en-US"/>
        </w:rPr>
        <w:t xml:space="preserve"> систему раскрытия информации о разрабатываемых проектах нормативных правовых актов, результатах их общественного обсуждения;</w:t>
      </w:r>
    </w:p>
    <w:p w14:paraId="37FE6C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создать</w:t>
      </w:r>
      <w:proofErr w:type="gramEnd"/>
      <w:r>
        <w:rPr>
          <w:rFonts w:ascii="Times New Roman" w:eastAsia="Calibri" w:hAnsi="Times New Roman"/>
          <w:sz w:val="24"/>
          <w:szCs w:val="24"/>
          <w:lang w:eastAsia="en-US"/>
        </w:rPr>
        <w:t xml:space="preserve"> технические условия для размещения информации о разработке Администрацией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36868CA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lastRenderedPageBreak/>
        <w:t>обеспечить</w:t>
      </w:r>
      <w:proofErr w:type="gramEnd"/>
      <w:r>
        <w:rPr>
          <w:rFonts w:ascii="Times New Roman" w:eastAsia="Calibri" w:hAnsi="Times New Roman"/>
          <w:sz w:val="24"/>
          <w:szCs w:val="24"/>
          <w:lang w:eastAsia="en-US"/>
        </w:rPr>
        <w:t xml:space="preserve"> доступ в сети "Интернет" к открытым данным.</w:t>
      </w:r>
    </w:p>
    <w:p w14:paraId="62CE764C"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259D321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1A96F56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принять</w:t>
      </w:r>
      <w:proofErr w:type="gramEnd"/>
      <w:r>
        <w:rPr>
          <w:rFonts w:ascii="Times New Roman" w:eastAsia="Calibri" w:hAnsi="Times New Roman"/>
          <w:sz w:val="24"/>
          <w:szCs w:val="24"/>
          <w:lang w:eastAsia="en-US"/>
        </w:rPr>
        <w:t xml:space="preserve"> решения по совершенствованию инструментов управления и контроля на всех стадиях муниципальных закупок;</w:t>
      </w:r>
    </w:p>
    <w:p w14:paraId="2C50EC2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определение</w:t>
      </w:r>
      <w:proofErr w:type="gramEnd"/>
      <w:r>
        <w:rPr>
          <w:rFonts w:ascii="Times New Roman" w:eastAsia="Calibri" w:hAnsi="Times New Roman"/>
          <w:sz w:val="24"/>
          <w:szCs w:val="24"/>
          <w:lang w:eastAsia="en-US"/>
        </w:rPr>
        <w:t xml:space="preserve"> поставщика (подрядчика, исполнителя) при осуществлении закупок товаров, работ, услуг для муниципальных нужд;</w:t>
      </w:r>
    </w:p>
    <w:p w14:paraId="37803A1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предотвращение</w:t>
      </w:r>
      <w:proofErr w:type="gramEnd"/>
      <w:r>
        <w:rPr>
          <w:rFonts w:ascii="Times New Roman" w:eastAsia="Calibri" w:hAnsi="Times New Roman"/>
          <w:sz w:val="24"/>
          <w:szCs w:val="24"/>
          <w:lang w:eastAsia="en-US"/>
        </w:rPr>
        <w:t xml:space="preserve"> коррупции и злоупотреблений, обеспечение гласности и прозрачности в сфере размещения заказов;</w:t>
      </w:r>
    </w:p>
    <w:p w14:paraId="4D410E0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повышение</w:t>
      </w:r>
      <w:proofErr w:type="gramEnd"/>
      <w:r>
        <w:rPr>
          <w:rFonts w:ascii="Times New Roman" w:eastAsia="Calibri" w:hAnsi="Times New Roman"/>
          <w:sz w:val="24"/>
          <w:szCs w:val="24"/>
          <w:lang w:eastAsia="en-US"/>
        </w:rPr>
        <w:t xml:space="preserve"> эффективности осуществления закупок товаров, работ, услуг для муниципальных нужд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w:t>
      </w:r>
    </w:p>
    <w:p w14:paraId="53C3C037"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соблюдаются такие приоритеты как:</w:t>
      </w:r>
    </w:p>
    <w:p w14:paraId="17B1D520" w14:textId="77777777" w:rsidR="00E1332F" w:rsidRDefault="00D6553B">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информационного пространства с учетом потребностей граждан и общества в получении качественных и достоверных знаний;</w:t>
      </w:r>
    </w:p>
    <w:p w14:paraId="1C49E99E" w14:textId="77777777" w:rsidR="00E1332F" w:rsidRDefault="00D6553B">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информационной и коммуникационной инфраструктуры в целях повышения эффективности муниципального управления;</w:t>
      </w:r>
    </w:p>
    <w:p w14:paraId="5A9426B1" w14:textId="77777777" w:rsidR="00E1332F" w:rsidRDefault="00D6553B">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новой технологической основы для развития экономики и социальной сферы;</w:t>
      </w:r>
    </w:p>
    <w:p w14:paraId="009D3B68" w14:textId="77777777" w:rsidR="00E1332F" w:rsidRDefault="00D6553B">
      <w:pPr>
        <w:autoSpaceDE w:val="0"/>
        <w:autoSpaceDN w:val="0"/>
        <w:adjustRightInd w:val="0"/>
        <w:ind w:firstLine="709"/>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технологий электронного взаимодействия граждан, организаций с органами местного самоуправления.</w:t>
      </w:r>
    </w:p>
    <w:p w14:paraId="2AFCB5DC"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BD991CA"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24BAC1B2"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2BA59A97"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0B284CEE"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квалификации и профессиональной подготовки муниципальных служащих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в области использования информационно-коммуникационных технологий;</w:t>
      </w:r>
    </w:p>
    <w:p w14:paraId="241BF12C"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освещение деятельности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и Совета депутатов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w:t>
      </w:r>
    </w:p>
    <w:p w14:paraId="5EFFECFD"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proofErr w:type="spellStart"/>
      <w:r>
        <w:rPr>
          <w:sz w:val="24"/>
          <w:szCs w:val="24"/>
        </w:rPr>
        <w:t>Уторгошского</w:t>
      </w:r>
      <w:proofErr w:type="spellEnd"/>
      <w:r>
        <w:rPr>
          <w:sz w:val="24"/>
          <w:szCs w:val="24"/>
        </w:rPr>
        <w:t xml:space="preserve"> сельского поселения и Совета депутатов </w:t>
      </w:r>
      <w:proofErr w:type="spellStart"/>
      <w:r>
        <w:rPr>
          <w:sz w:val="24"/>
          <w:szCs w:val="24"/>
        </w:rPr>
        <w:t>Уторгошского</w:t>
      </w:r>
      <w:proofErr w:type="spellEnd"/>
      <w:r>
        <w:rPr>
          <w:sz w:val="24"/>
          <w:szCs w:val="24"/>
        </w:rPr>
        <w:t xml:space="preserve"> сельского поселения; </w:t>
      </w:r>
    </w:p>
    <w:p w14:paraId="1B33951B" w14:textId="77777777"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14:paraId="24EBF59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w:t>
      </w:r>
      <w:r>
        <w:rPr>
          <w:rFonts w:ascii="Times New Roman" w:hAnsi="Times New Roman" w:cs="Times New Roman"/>
          <w:sz w:val="24"/>
          <w:szCs w:val="24"/>
        </w:rPr>
        <w:lastRenderedPageBreak/>
        <w:t xml:space="preserve">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Pr>
          <w:rFonts w:ascii="Times New Roman" w:hAnsi="Times New Roman" w:cs="Times New Roman"/>
          <w:sz w:val="24"/>
          <w:szCs w:val="24"/>
        </w:rPr>
        <w:t>Уторгошском</w:t>
      </w:r>
      <w:proofErr w:type="spellEnd"/>
      <w:r>
        <w:rPr>
          <w:rFonts w:ascii="Times New Roman" w:hAnsi="Times New Roman" w:cs="Times New Roman"/>
          <w:sz w:val="24"/>
          <w:szCs w:val="24"/>
        </w:rPr>
        <w:t xml:space="preserve"> сельском поселении.</w:t>
      </w:r>
    </w:p>
    <w:p w14:paraId="0B387D7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поселения, муниципальной программой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w:t>
      </w:r>
    </w:p>
    <w:p w14:paraId="11320424"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Расходы на обеспечение функций муниципальных органов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14:paraId="46D59E9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Планомерное, целенаправленное обеспечение расходов и развитие местного самоуправления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формирование современных подходов и методов работы по решению вопросов местного значения.</w:t>
      </w:r>
    </w:p>
    <w:p w14:paraId="0C32B61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Деятельность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10806E0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проводятся семинары и другие мероприятия по актуальным вопросам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способствующие осуществлению непосредственного решения населением вопросов местного значения.</w:t>
      </w:r>
    </w:p>
    <w:p w14:paraId="2A096B3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4663F08E"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необходимых условий для эффективной реализации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полномочий по решению вопросов местного значения;</w:t>
      </w:r>
    </w:p>
    <w:p w14:paraId="031058EC"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профессионализма выборных должностных лиц, служащих и муниципальных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530075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привлечение</w:t>
      </w:r>
      <w:proofErr w:type="gramEnd"/>
      <w:r>
        <w:rPr>
          <w:rFonts w:ascii="Times New Roman" w:hAnsi="Times New Roman"/>
          <w:sz w:val="24"/>
          <w:szCs w:val="24"/>
        </w:rPr>
        <w:t xml:space="preserve"> большего количества населения   к непосредственному участию в осуществлении местного самоуправления.</w:t>
      </w:r>
    </w:p>
    <w:p w14:paraId="3E96518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27C26603"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67D03CE1"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и исполнение бюджета поселения по предусмотренным Бюджетным кодексом Российской Федерации единым правилам;</w:t>
      </w:r>
    </w:p>
    <w:p w14:paraId="3ABC81FE"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применение</w:t>
      </w:r>
      <w:proofErr w:type="gramEnd"/>
      <w:r>
        <w:rPr>
          <w:rFonts w:ascii="Times New Roman" w:hAnsi="Times New Roman" w:cs="Times New Roman"/>
          <w:sz w:val="24"/>
          <w:szCs w:val="24"/>
        </w:rPr>
        <w:t xml:space="preserve"> программно-целевого метода бюджетного планирования и инструментов бюджетирования, ориентированного на результат, посредством </w:t>
      </w:r>
      <w:r>
        <w:rPr>
          <w:rFonts w:ascii="Times New Roman" w:hAnsi="Times New Roman" w:cs="Times New Roman"/>
          <w:sz w:val="24"/>
          <w:szCs w:val="24"/>
        </w:rPr>
        <w:lastRenderedPageBreak/>
        <w:t>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CD3C995"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осуществление</w:t>
      </w:r>
      <w:proofErr w:type="gramEnd"/>
      <w:r>
        <w:rPr>
          <w:rFonts w:ascii="Times New Roman" w:hAnsi="Times New Roman" w:cs="Times New Roman"/>
          <w:sz w:val="24"/>
          <w:szCs w:val="24"/>
        </w:rPr>
        <w:t xml:space="preserve"> планирования и исполнения бюджета сельского поселения с применением электронного документооборота.</w:t>
      </w:r>
    </w:p>
    <w:p w14:paraId="13E950F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78D2F21B"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внедрение</w:t>
      </w:r>
      <w:proofErr w:type="gramEnd"/>
      <w:r>
        <w:rPr>
          <w:rFonts w:ascii="Times New Roman" w:hAnsi="Times New Roman" w:cs="Times New Roman"/>
          <w:sz w:val="24"/>
          <w:szCs w:val="24"/>
        </w:rPr>
        <w:t xml:space="preserve">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4F9EFDBA"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решение</w:t>
      </w:r>
      <w:proofErr w:type="gramEnd"/>
      <w:r>
        <w:rPr>
          <w:rFonts w:ascii="Times New Roman" w:hAnsi="Times New Roman" w:cs="Times New Roman"/>
          <w:sz w:val="24"/>
          <w:szCs w:val="24"/>
        </w:rPr>
        <w:t xml:space="preserve"> задачи по среднесрочному бюджетному планированию:</w:t>
      </w:r>
    </w:p>
    <w:p w14:paraId="2178B598"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повышение</w:t>
      </w:r>
      <w:proofErr w:type="gramEnd"/>
      <w:r>
        <w:rPr>
          <w:rFonts w:ascii="Times New Roman" w:hAnsi="Times New Roman" w:cs="Times New Roman"/>
          <w:sz w:val="24"/>
          <w:szCs w:val="24"/>
        </w:rPr>
        <w:t xml:space="preserve"> качества предоставления муниципальных услуг:</w:t>
      </w:r>
    </w:p>
    <w:p w14:paraId="2EDB46B6"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создание</w:t>
      </w:r>
      <w:proofErr w:type="gramEnd"/>
      <w:r>
        <w:rPr>
          <w:rFonts w:ascii="Times New Roman" w:hAnsi="Times New Roman" w:cs="Times New Roman"/>
          <w:sz w:val="24"/>
          <w:szCs w:val="24"/>
        </w:rPr>
        <w:t xml:space="preserve"> единой информационной системы осуществления бюджетного процесса, интегрированной в деятельность всех участников бюджетного процесса.</w:t>
      </w:r>
    </w:p>
    <w:p w14:paraId="2D347A54"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w:t>
      </w:r>
      <w:proofErr w:type="spellStart"/>
      <w:r>
        <w:rPr>
          <w:rFonts w:ascii="Times New Roman" w:eastAsia="Calibri" w:hAnsi="Times New Roman" w:cs="Times New Roman"/>
          <w:sz w:val="24"/>
          <w:szCs w:val="24"/>
          <w:lang w:eastAsia="en-US"/>
        </w:rPr>
        <w:t>Уторгошского</w:t>
      </w:r>
      <w:proofErr w:type="spellEnd"/>
      <w:r>
        <w:rPr>
          <w:rFonts w:ascii="Times New Roman" w:eastAsia="Calibri" w:hAnsi="Times New Roman" w:cs="Times New Roman"/>
          <w:sz w:val="24"/>
          <w:szCs w:val="24"/>
          <w:lang w:eastAsia="en-US"/>
        </w:rPr>
        <w:t xml:space="preserve"> сельского поселения.</w:t>
      </w:r>
    </w:p>
    <w:p w14:paraId="5145A3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77A083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63F0544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15DD5C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682693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2AE5207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331C140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573A43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71315E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0E057C0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0373D79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0E21599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307620F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EDB5E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14:paraId="00D5709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174DC13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Областным законом от 25 декабря 2007 года №240-ОЗ «О некоторых вопросах правового </w:t>
      </w:r>
      <w:proofErr w:type="spellStart"/>
      <w:proofErr w:type="gramStart"/>
      <w:r>
        <w:rPr>
          <w:rFonts w:ascii="Times New Roman" w:hAnsi="Times New Roman"/>
          <w:sz w:val="24"/>
          <w:szCs w:val="24"/>
        </w:rPr>
        <w:t>рег</w:t>
      </w:r>
      <w:proofErr w:type="spellEnd"/>
      <w:r w:rsidR="0028259C">
        <w:rPr>
          <w:rFonts w:ascii="Times New Roman" w:hAnsi="Times New Roman"/>
          <w:sz w:val="24"/>
          <w:szCs w:val="24"/>
        </w:rPr>
        <w:t>)</w:t>
      </w:r>
      <w:proofErr w:type="spellStart"/>
      <w:r>
        <w:rPr>
          <w:rFonts w:ascii="Times New Roman" w:hAnsi="Times New Roman"/>
          <w:sz w:val="24"/>
          <w:szCs w:val="24"/>
        </w:rPr>
        <w:t>рования</w:t>
      </w:r>
      <w:proofErr w:type="spellEnd"/>
      <w:proofErr w:type="gramEnd"/>
      <w:r>
        <w:rPr>
          <w:rFonts w:ascii="Times New Roman" w:hAnsi="Times New Roman"/>
          <w:sz w:val="24"/>
          <w:szCs w:val="24"/>
        </w:rPr>
        <w:t xml:space="preserve"> муниципальной службы в Новгородской области».</w:t>
      </w:r>
    </w:p>
    <w:p w14:paraId="1CFA9C8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приоритеты в сфере реализации муниципальной программы установлены:</w:t>
      </w:r>
    </w:p>
    <w:p w14:paraId="555386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Уставом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05AC496"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прогнозом</w:t>
      </w:r>
      <w:proofErr w:type="gramEnd"/>
      <w:r>
        <w:rPr>
          <w:rFonts w:ascii="Times New Roman" w:hAnsi="Times New Roman"/>
          <w:sz w:val="24"/>
          <w:szCs w:val="24"/>
        </w:rPr>
        <w:t xml:space="preserve">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14:paraId="35346A96"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основными</w:t>
      </w:r>
      <w:proofErr w:type="gramEnd"/>
      <w:r>
        <w:rPr>
          <w:rFonts w:ascii="Times New Roman" w:hAnsi="Times New Roman"/>
          <w:sz w:val="24"/>
          <w:szCs w:val="24"/>
        </w:rPr>
        <w:t xml:space="preserve">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14:paraId="36E9C9E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(муниципальные должности муниципальной службы – до 1 июня 2007 года)»;</w:t>
      </w:r>
    </w:p>
    <w:p w14:paraId="41F3306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2994D3E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4D933C9C"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2488FCC6"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w:t>
      </w:r>
      <w:proofErr w:type="spellStart"/>
      <w:r w:rsidR="00D6553B" w:rsidRPr="00C4206E">
        <w:rPr>
          <w:rFonts w:ascii="Times New Roman" w:hAnsi="Times New Roman"/>
          <w:sz w:val="24"/>
          <w:szCs w:val="24"/>
        </w:rPr>
        <w:t>Уторгошского</w:t>
      </w:r>
      <w:proofErr w:type="spellEnd"/>
      <w:r w:rsidR="00D6553B" w:rsidRPr="00C4206E">
        <w:rPr>
          <w:rFonts w:ascii="Times New Roman" w:hAnsi="Times New Roman"/>
          <w:sz w:val="24"/>
          <w:szCs w:val="24"/>
        </w:rPr>
        <w:t xml:space="preserve"> сельского поселения на очередной финансовый год и плановый период»;</w:t>
      </w:r>
    </w:p>
    <w:p w14:paraId="3655F2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1A349AF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 xml:space="preserve">О назначении старост сельских населённых пунктов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F28F9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вышеперечисленными документами муниципальная программа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«Совершенствование и развитие местного самоуправления, управление муниципальными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должна обеспечить проведение сбалансированной и рациональной финансовой политики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отвечающей современным требованиям и тенденциям развития бюджетной системы Российской Федерации</w:t>
      </w:r>
    </w:p>
    <w:p w14:paraId="1203F6A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3D1B368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14:paraId="580766D4"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lastRenderedPageBreak/>
        <w:t>расходы</w:t>
      </w:r>
      <w:proofErr w:type="gramEnd"/>
      <w:r>
        <w:rPr>
          <w:rFonts w:ascii="Times New Roman" w:hAnsi="Times New Roman"/>
          <w:sz w:val="24"/>
          <w:szCs w:val="24"/>
        </w:rPr>
        <w:t xml:space="preserve">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2F00BD0A"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другие</w:t>
      </w:r>
      <w:proofErr w:type="gramEnd"/>
      <w:r>
        <w:rPr>
          <w:rFonts w:ascii="Times New Roman" w:hAnsi="Times New Roman"/>
          <w:sz w:val="24"/>
          <w:szCs w:val="24"/>
        </w:rPr>
        <w:t xml:space="preserve">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4A61034C"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информационного общества и формирование электронного правительства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06C84C36"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4D205FAD"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муниципальной службы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6E034231"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E0F438C"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противодействие</w:t>
      </w:r>
      <w:proofErr w:type="gramEnd"/>
      <w:r>
        <w:rPr>
          <w:rFonts w:ascii="Times New Roman" w:hAnsi="Times New Roman"/>
          <w:sz w:val="24"/>
          <w:szCs w:val="24"/>
        </w:rPr>
        <w:t xml:space="preserve"> коррупции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A9EFB2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40159781" w14:textId="77777777" w:rsidR="00E1332F" w:rsidRDefault="00E1332F">
      <w:pPr>
        <w:spacing w:after="0" w:line="240" w:lineRule="auto"/>
        <w:jc w:val="both"/>
        <w:rPr>
          <w:rFonts w:ascii="Times New Roman" w:hAnsi="Times New Roman"/>
          <w:sz w:val="24"/>
          <w:szCs w:val="24"/>
        </w:rPr>
      </w:pPr>
    </w:p>
    <w:p w14:paraId="1761FA6B"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24D0AA7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7427AD8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313822C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519A07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предварительную</w:t>
      </w:r>
      <w:proofErr w:type="gramEnd"/>
      <w:r>
        <w:rPr>
          <w:rFonts w:ascii="Times New Roman" w:hAnsi="Times New Roman"/>
          <w:sz w:val="24"/>
          <w:szCs w:val="24"/>
        </w:rPr>
        <w:t xml:space="preserve">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1D19CFB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текущий</w:t>
      </w:r>
      <w:proofErr w:type="gramEnd"/>
      <w:r>
        <w:rPr>
          <w:rFonts w:ascii="Times New Roman" w:hAnsi="Times New Roman"/>
          <w:sz w:val="24"/>
          <w:szCs w:val="24"/>
        </w:rPr>
        <w:t xml:space="preserve"> мониторинг повышения (снижения) вероятности наступления рисков;</w:t>
      </w:r>
    </w:p>
    <w:p w14:paraId="02431B5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планирование</w:t>
      </w:r>
      <w:proofErr w:type="gramEnd"/>
      <w:r>
        <w:rPr>
          <w:rFonts w:ascii="Times New Roman" w:hAnsi="Times New Roman"/>
          <w:sz w:val="24"/>
          <w:szCs w:val="24"/>
        </w:rPr>
        <w:t xml:space="preserve"> и осуществление мер по снижению вероятности наступления рисков;</w:t>
      </w:r>
    </w:p>
    <w:p w14:paraId="637BB8DB"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случае наступления рисков планирование и осуществление мер по компенсации (уменьшению) негативных последствий наступивших рисков.</w:t>
      </w:r>
    </w:p>
    <w:p w14:paraId="1C6F9FE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0155179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876ACB6"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1F657BFF" w14:textId="77777777">
        <w:tc>
          <w:tcPr>
            <w:tcW w:w="1188" w:type="dxa"/>
          </w:tcPr>
          <w:p w14:paraId="3BCC8614"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304088E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36D0E56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6FC7D7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1931AE10" w14:textId="77777777">
        <w:tc>
          <w:tcPr>
            <w:tcW w:w="1188" w:type="dxa"/>
          </w:tcPr>
          <w:p w14:paraId="1352A99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654122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принятых на федеральном, областном уровнях, влияющих на условия </w:t>
            </w:r>
            <w:r>
              <w:rPr>
                <w:rFonts w:ascii="Times New Roman" w:hAnsi="Times New Roman"/>
                <w:sz w:val="24"/>
                <w:szCs w:val="24"/>
              </w:rPr>
              <w:lastRenderedPageBreak/>
              <w:t>реализации муниципальной программы</w:t>
            </w:r>
          </w:p>
        </w:tc>
        <w:tc>
          <w:tcPr>
            <w:tcW w:w="3913" w:type="dxa"/>
          </w:tcPr>
          <w:p w14:paraId="0EDF2D9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14:paraId="22E4CDC7"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14:paraId="3EB70F8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FDC8046"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14:paraId="2A8FA1B5" w14:textId="77777777">
        <w:tc>
          <w:tcPr>
            <w:tcW w:w="1188" w:type="dxa"/>
          </w:tcPr>
          <w:p w14:paraId="21EF4AD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14:paraId="7418032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583F086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05331C3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4CEED1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616A1CD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EE03DC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3BAE58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4530580A" w14:textId="77777777">
        <w:tc>
          <w:tcPr>
            <w:tcW w:w="1188" w:type="dxa"/>
          </w:tcPr>
          <w:p w14:paraId="633B5C11"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7747E4A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1C1C74E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ABE64D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26A084E8" w14:textId="77777777">
        <w:tc>
          <w:tcPr>
            <w:tcW w:w="1188" w:type="dxa"/>
          </w:tcPr>
          <w:p w14:paraId="6AAE44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3A8FB69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65D887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3D49187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83D7C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29E7CFE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D20B2C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2A785E6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14:paraId="66CA7F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14:paraId="01992BF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C3775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14:paraId="085BA854" w14:textId="77777777">
        <w:tc>
          <w:tcPr>
            <w:tcW w:w="1188" w:type="dxa"/>
          </w:tcPr>
          <w:p w14:paraId="7717810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5BBE1E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27A1DB4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07669F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0A16A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2914097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0BB08C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224D3E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3F555EC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492168E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21C1F9B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29952012"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58FC166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9F51C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Главным бухгалтером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B5ED01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6F61161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представляет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14:paraId="7A9911C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Мониторинг хода реализации муниципальных программ осуществляет экономист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D4BB35E"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C2D004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2570898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9598CF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2B818F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4721002" w14:textId="77777777" w:rsidR="00E1332F" w:rsidRDefault="00E1332F">
      <w:pPr>
        <w:spacing w:after="0" w:line="240" w:lineRule="auto"/>
        <w:jc w:val="center"/>
        <w:rPr>
          <w:rFonts w:ascii="Times New Roman" w:hAnsi="Times New Roman"/>
          <w:sz w:val="24"/>
          <w:szCs w:val="24"/>
        </w:rPr>
      </w:pPr>
    </w:p>
    <w:p w14:paraId="46DCD1A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2062CA1C" w14:textId="77777777" w:rsidR="00E1332F" w:rsidRDefault="00E1332F">
      <w:pPr>
        <w:spacing w:after="0" w:line="240" w:lineRule="auto"/>
        <w:jc w:val="center"/>
        <w:rPr>
          <w:rFonts w:ascii="Times New Roman" w:hAnsi="Times New Roman"/>
          <w:sz w:val="24"/>
          <w:szCs w:val="24"/>
        </w:rPr>
      </w:pPr>
    </w:p>
    <w:p w14:paraId="08F045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04ABE07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50CF31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379DDC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1BE04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4E7723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B8EA34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3A1B0B1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A85A74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346F4FE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2D58DCC2"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14:paraId="4519CCC7"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14:paraId="09D1C104"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14:paraId="4EE67E4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7B887DF4"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14:paraId="3E54F100"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14:paraId="5BAE7479"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14:paraId="4EB7403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w:t>
      </w:r>
      <w:r>
        <w:rPr>
          <w:rFonts w:ascii="Times New Roman" w:hAnsi="Times New Roman"/>
          <w:sz w:val="24"/>
          <w:szCs w:val="24"/>
        </w:rPr>
        <w:lastRenderedPageBreak/>
        <w:t>утвержденному плану (степень реализации расходных обязательств) и рассчитывается по формуле:</w:t>
      </w:r>
    </w:p>
    <w:p w14:paraId="67284EC8"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10633AB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proofErr w:type="spellStart"/>
      <w:r>
        <w:rPr>
          <w:rFonts w:ascii="Times New Roman" w:hAnsi="Times New Roman"/>
          <w:sz w:val="24"/>
          <w:szCs w:val="24"/>
          <w:vertAlign w:val="subscript"/>
        </w:rPr>
        <w:t>бюд</w:t>
      </w:r>
      <w:proofErr w:type="spellEnd"/>
      <w:r>
        <w:rPr>
          <w:rFonts w:ascii="Times New Roman" w:hAnsi="Times New Roman"/>
          <w:sz w:val="24"/>
          <w:szCs w:val="24"/>
        </w:rPr>
        <w:t xml:space="preserve"> – бюджетная эффективность Программы;</w:t>
      </w:r>
    </w:p>
    <w:p w14:paraId="49CFE262"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72C9F05"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Ф</w:t>
      </w:r>
      <w:r>
        <w:rPr>
          <w:rFonts w:ascii="Times New Roman" w:hAnsi="Times New Roman"/>
          <w:sz w:val="24"/>
          <w:szCs w:val="24"/>
          <w:vertAlign w:val="subscript"/>
        </w:rPr>
        <w:t>п</w:t>
      </w:r>
      <w:proofErr w:type="spellEnd"/>
      <w:r>
        <w:rPr>
          <w:rFonts w:ascii="Times New Roman" w:hAnsi="Times New Roman"/>
          <w:sz w:val="24"/>
          <w:szCs w:val="24"/>
        </w:rPr>
        <w:t xml:space="preserve"> – планируемое использование средств.</w:t>
      </w:r>
    </w:p>
    <w:p w14:paraId="15DD5F5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Оценка эффективности реализации Программы осуществляется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89FE60C" w14:textId="77777777"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14:paraId="594938D8"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560"/>
        <w:gridCol w:w="992"/>
        <w:gridCol w:w="850"/>
        <w:gridCol w:w="1276"/>
        <w:gridCol w:w="992"/>
        <w:gridCol w:w="993"/>
        <w:gridCol w:w="992"/>
        <w:gridCol w:w="992"/>
        <w:gridCol w:w="992"/>
        <w:gridCol w:w="993"/>
        <w:gridCol w:w="992"/>
      </w:tblGrid>
      <w:tr w:rsidR="00EC6CBD" w14:paraId="03ED0210" w14:textId="77777777" w:rsidTr="00EC6CBD">
        <w:trPr>
          <w:trHeight w:val="1015"/>
        </w:trPr>
        <w:tc>
          <w:tcPr>
            <w:tcW w:w="959" w:type="dxa"/>
            <w:vMerge w:val="restart"/>
            <w:tcBorders>
              <w:bottom w:val="nil"/>
            </w:tcBorders>
            <w:shd w:val="clear" w:color="auto" w:fill="auto"/>
            <w:noWrap/>
            <w:vAlign w:val="center"/>
          </w:tcPr>
          <w:p w14:paraId="6916922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118" w:type="dxa"/>
            <w:vMerge w:val="restart"/>
            <w:tcBorders>
              <w:bottom w:val="nil"/>
            </w:tcBorders>
            <w:shd w:val="clear" w:color="auto" w:fill="auto"/>
            <w:noWrap/>
            <w:vAlign w:val="center"/>
          </w:tcPr>
          <w:p w14:paraId="21F2D5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560" w:type="dxa"/>
            <w:vMerge w:val="restart"/>
            <w:tcBorders>
              <w:bottom w:val="nil"/>
            </w:tcBorders>
            <w:shd w:val="clear" w:color="auto" w:fill="auto"/>
            <w:vAlign w:val="center"/>
          </w:tcPr>
          <w:p w14:paraId="7BE7852A" w14:textId="77777777" w:rsidR="00EC6CBD" w:rsidRDefault="00EC6CBD">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2" w:type="dxa"/>
            <w:vMerge w:val="restart"/>
            <w:tcBorders>
              <w:bottom w:val="nil"/>
            </w:tcBorders>
            <w:shd w:val="clear" w:color="auto" w:fill="auto"/>
            <w:vAlign w:val="center"/>
          </w:tcPr>
          <w:p w14:paraId="7BEC9A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3EE4F0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276" w:type="dxa"/>
            <w:vMerge w:val="restart"/>
            <w:tcBorders>
              <w:bottom w:val="nil"/>
            </w:tcBorders>
            <w:shd w:val="clear" w:color="auto" w:fill="auto"/>
            <w:vAlign w:val="center"/>
          </w:tcPr>
          <w:p w14:paraId="6FEAF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946" w:type="dxa"/>
            <w:gridSpan w:val="7"/>
            <w:tcBorders>
              <w:bottom w:val="single" w:sz="4" w:space="0" w:color="auto"/>
            </w:tcBorders>
            <w:shd w:val="clear" w:color="auto" w:fill="auto"/>
            <w:vAlign w:val="center"/>
          </w:tcPr>
          <w:p w14:paraId="24A25D9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EC6CBD" w14:paraId="1F79D9EF" w14:textId="77777777" w:rsidTr="00EC6CBD">
        <w:trPr>
          <w:trHeight w:val="456"/>
        </w:trPr>
        <w:tc>
          <w:tcPr>
            <w:tcW w:w="959" w:type="dxa"/>
            <w:vMerge/>
            <w:tcBorders>
              <w:bottom w:val="nil"/>
            </w:tcBorders>
            <w:vAlign w:val="center"/>
          </w:tcPr>
          <w:p w14:paraId="3674C6A0" w14:textId="77777777" w:rsidR="00EC6CBD" w:rsidRDefault="00EC6CBD">
            <w:pPr>
              <w:spacing w:after="0" w:line="240" w:lineRule="auto"/>
              <w:jc w:val="center"/>
              <w:rPr>
                <w:rFonts w:ascii="Times New Roman" w:hAnsi="Times New Roman"/>
                <w:sz w:val="24"/>
                <w:szCs w:val="24"/>
              </w:rPr>
            </w:pPr>
          </w:p>
        </w:tc>
        <w:tc>
          <w:tcPr>
            <w:tcW w:w="3118" w:type="dxa"/>
            <w:vMerge/>
            <w:tcBorders>
              <w:bottom w:val="nil"/>
            </w:tcBorders>
            <w:vAlign w:val="center"/>
          </w:tcPr>
          <w:p w14:paraId="38F4C569" w14:textId="77777777" w:rsidR="00EC6CBD" w:rsidRDefault="00EC6CBD">
            <w:pPr>
              <w:spacing w:after="0" w:line="240" w:lineRule="auto"/>
              <w:jc w:val="center"/>
              <w:rPr>
                <w:rFonts w:ascii="Times New Roman" w:hAnsi="Times New Roman"/>
                <w:sz w:val="24"/>
                <w:szCs w:val="24"/>
              </w:rPr>
            </w:pPr>
          </w:p>
        </w:tc>
        <w:tc>
          <w:tcPr>
            <w:tcW w:w="1560" w:type="dxa"/>
            <w:vMerge/>
            <w:tcBorders>
              <w:bottom w:val="nil"/>
            </w:tcBorders>
            <w:vAlign w:val="center"/>
          </w:tcPr>
          <w:p w14:paraId="21462C75" w14:textId="77777777" w:rsidR="00EC6CBD" w:rsidRDefault="00EC6CBD">
            <w:pPr>
              <w:spacing w:after="0" w:line="240" w:lineRule="auto"/>
              <w:jc w:val="center"/>
              <w:rPr>
                <w:rFonts w:ascii="Times New Roman" w:hAnsi="Times New Roman"/>
                <w:sz w:val="24"/>
                <w:szCs w:val="24"/>
              </w:rPr>
            </w:pPr>
          </w:p>
        </w:tc>
        <w:tc>
          <w:tcPr>
            <w:tcW w:w="992" w:type="dxa"/>
            <w:vMerge/>
            <w:tcBorders>
              <w:bottom w:val="nil"/>
            </w:tcBorders>
            <w:vAlign w:val="center"/>
          </w:tcPr>
          <w:p w14:paraId="1C2439C8" w14:textId="77777777" w:rsidR="00EC6CBD" w:rsidRDefault="00EC6CBD">
            <w:pPr>
              <w:spacing w:after="0" w:line="240" w:lineRule="auto"/>
              <w:jc w:val="center"/>
              <w:rPr>
                <w:rFonts w:ascii="Times New Roman" w:hAnsi="Times New Roman"/>
                <w:sz w:val="24"/>
                <w:szCs w:val="24"/>
              </w:rPr>
            </w:pPr>
          </w:p>
        </w:tc>
        <w:tc>
          <w:tcPr>
            <w:tcW w:w="850" w:type="dxa"/>
            <w:vMerge/>
            <w:tcBorders>
              <w:bottom w:val="nil"/>
            </w:tcBorders>
            <w:vAlign w:val="center"/>
          </w:tcPr>
          <w:p w14:paraId="34C966C1" w14:textId="77777777" w:rsidR="00EC6CBD" w:rsidRDefault="00EC6CBD">
            <w:pPr>
              <w:spacing w:after="0" w:line="240" w:lineRule="auto"/>
              <w:jc w:val="center"/>
              <w:rPr>
                <w:rFonts w:ascii="Times New Roman" w:hAnsi="Times New Roman"/>
                <w:sz w:val="24"/>
                <w:szCs w:val="24"/>
              </w:rPr>
            </w:pPr>
          </w:p>
        </w:tc>
        <w:tc>
          <w:tcPr>
            <w:tcW w:w="1276" w:type="dxa"/>
            <w:vMerge/>
            <w:tcBorders>
              <w:bottom w:val="nil"/>
            </w:tcBorders>
            <w:vAlign w:val="center"/>
          </w:tcPr>
          <w:p w14:paraId="2D77BD53" w14:textId="77777777" w:rsidR="00EC6CBD" w:rsidRDefault="00EC6CBD">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65A6F05E"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tcBorders>
              <w:bottom w:val="nil"/>
            </w:tcBorders>
            <w:shd w:val="clear" w:color="auto" w:fill="auto"/>
            <w:vAlign w:val="center"/>
          </w:tcPr>
          <w:p w14:paraId="50603079"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14:paraId="15306222"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7C317376"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10277027" w14:textId="77777777" w:rsidR="00EC6CBD" w:rsidRDefault="00EC6CBD"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3" w:type="dxa"/>
            <w:tcBorders>
              <w:bottom w:val="nil"/>
            </w:tcBorders>
            <w:vAlign w:val="center"/>
          </w:tcPr>
          <w:p w14:paraId="54064C6D"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bottom w:val="nil"/>
            </w:tcBorders>
            <w:vAlign w:val="center"/>
          </w:tcPr>
          <w:p w14:paraId="10AEDDA6" w14:textId="77777777" w:rsidR="00EC6CBD" w:rsidRDefault="00EC6CB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r>
      <w:tr w:rsidR="00EC6CBD" w14:paraId="71A39B07" w14:textId="77777777" w:rsidTr="00EC6CBD">
        <w:trPr>
          <w:trHeight w:val="304"/>
          <w:tblHeader/>
        </w:trPr>
        <w:tc>
          <w:tcPr>
            <w:tcW w:w="959" w:type="dxa"/>
            <w:shd w:val="clear" w:color="auto" w:fill="auto"/>
            <w:vAlign w:val="center"/>
          </w:tcPr>
          <w:p w14:paraId="20AA7B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vAlign w:val="center"/>
          </w:tcPr>
          <w:p w14:paraId="4746D60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shd w:val="clear" w:color="auto" w:fill="auto"/>
            <w:vAlign w:val="center"/>
          </w:tcPr>
          <w:p w14:paraId="038EE3C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1BC60D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8124BB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0EF91E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51BD56B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67B541E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2FAD884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2F517AA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63DA82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14:paraId="50C1C7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503E6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13</w:t>
            </w:r>
          </w:p>
        </w:tc>
      </w:tr>
      <w:tr w:rsidR="00EC6CBD" w14:paraId="735CCF3E" w14:textId="77777777" w:rsidTr="001B7DA3">
        <w:trPr>
          <w:trHeight w:val="1239"/>
        </w:trPr>
        <w:tc>
          <w:tcPr>
            <w:tcW w:w="959" w:type="dxa"/>
            <w:shd w:val="clear" w:color="auto" w:fill="auto"/>
          </w:tcPr>
          <w:p w14:paraId="2C7F4D96"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14:paraId="2AD038A7" w14:textId="77777777" w:rsidR="00EC6CBD" w:rsidRDefault="00EC6CBD"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560" w:type="dxa"/>
            <w:shd w:val="clear" w:color="auto" w:fill="auto"/>
          </w:tcPr>
          <w:p w14:paraId="111A2B3F"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33F9DBC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1371AE4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1276" w:type="dxa"/>
            <w:shd w:val="clear" w:color="auto" w:fill="auto"/>
          </w:tcPr>
          <w:p w14:paraId="0B387241" w14:textId="77777777" w:rsidR="00EC6CBD" w:rsidRDefault="00EC6CBD" w:rsidP="001B7DA3">
            <w:pPr>
              <w:spacing w:after="0" w:line="240" w:lineRule="auto"/>
              <w:ind w:right="-108"/>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w:t>
            </w:r>
            <w:proofErr w:type="spellStart"/>
            <w:r>
              <w:rPr>
                <w:rFonts w:ascii="Times New Roman" w:hAnsi="Times New Roman"/>
                <w:sz w:val="24"/>
                <w:szCs w:val="24"/>
              </w:rPr>
              <w:t>сельско</w:t>
            </w:r>
            <w:proofErr w:type="spellEnd"/>
          </w:p>
          <w:p w14:paraId="0F83D686" w14:textId="77777777" w:rsidR="00EC6CBD" w:rsidRDefault="00EC6CBD" w:rsidP="001B7DA3">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го</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поселе</w:t>
            </w:r>
            <w:proofErr w:type="spellEnd"/>
          </w:p>
          <w:p w14:paraId="4FC97AEA" w14:textId="77777777" w:rsidR="00EC6CBD" w:rsidRDefault="00EC6CBD" w:rsidP="001B7DA3">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ния</w:t>
            </w:r>
            <w:proofErr w:type="spellEnd"/>
            <w:proofErr w:type="gramEnd"/>
          </w:p>
        </w:tc>
        <w:tc>
          <w:tcPr>
            <w:tcW w:w="992" w:type="dxa"/>
            <w:shd w:val="clear" w:color="auto" w:fill="auto"/>
            <w:noWrap/>
            <w:vAlign w:val="center"/>
          </w:tcPr>
          <w:p w14:paraId="7F7D519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vAlign w:val="center"/>
          </w:tcPr>
          <w:p w14:paraId="05B05EAF"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5A2D1C0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0F999BE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2FDBDF7" w14:textId="77777777" w:rsidR="00EC6CBD" w:rsidRDefault="00EC6CBD" w:rsidP="001B7DA3">
            <w:pPr>
              <w:spacing w:after="0" w:line="240" w:lineRule="auto"/>
              <w:rPr>
                <w:rFonts w:ascii="Times New Roman" w:hAnsi="Times New Roman"/>
                <w:sz w:val="24"/>
                <w:szCs w:val="24"/>
              </w:rPr>
            </w:pPr>
          </w:p>
          <w:p w14:paraId="2B6D5B30"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14:paraId="1D500B98" w14:textId="77777777" w:rsidR="00EC6CBD" w:rsidRDefault="00EC6CBD" w:rsidP="001B7DA3">
            <w:pPr>
              <w:spacing w:after="0" w:line="240" w:lineRule="auto"/>
              <w:rPr>
                <w:rFonts w:ascii="Times New Roman" w:hAnsi="Times New Roman"/>
                <w:sz w:val="24"/>
                <w:szCs w:val="24"/>
              </w:rPr>
            </w:pPr>
          </w:p>
          <w:p w14:paraId="22D980D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0D2F870E"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5FAF0B33" w14:textId="77777777" w:rsidTr="001B7DA3">
        <w:trPr>
          <w:trHeight w:val="924"/>
        </w:trPr>
        <w:tc>
          <w:tcPr>
            <w:tcW w:w="959" w:type="dxa"/>
            <w:vMerge w:val="restart"/>
            <w:shd w:val="clear" w:color="auto" w:fill="auto"/>
          </w:tcPr>
          <w:p w14:paraId="4A876F5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vMerge w:val="restart"/>
            <w:shd w:val="clear" w:color="auto" w:fill="auto"/>
          </w:tcPr>
          <w:p w14:paraId="48C73326" w14:textId="77777777" w:rsidR="00EC6CBD" w:rsidRDefault="00EC6CBD" w:rsidP="001B7DA3">
            <w:pPr>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560" w:type="dxa"/>
            <w:vMerge w:val="restart"/>
            <w:shd w:val="clear" w:color="auto" w:fill="auto"/>
          </w:tcPr>
          <w:p w14:paraId="1D020AC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992" w:type="dxa"/>
            <w:vMerge w:val="restart"/>
            <w:shd w:val="clear" w:color="auto" w:fill="auto"/>
          </w:tcPr>
          <w:p w14:paraId="7264433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0B7292E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276" w:type="dxa"/>
            <w:shd w:val="clear" w:color="auto" w:fill="auto"/>
          </w:tcPr>
          <w:p w14:paraId="457A9B88"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w:t>
            </w:r>
            <w:proofErr w:type="spellStart"/>
            <w:r>
              <w:rPr>
                <w:rFonts w:ascii="Times New Roman" w:hAnsi="Times New Roman"/>
                <w:sz w:val="24"/>
                <w:szCs w:val="24"/>
              </w:rPr>
              <w:t>сельско</w:t>
            </w:r>
            <w:proofErr w:type="spellEnd"/>
          </w:p>
          <w:p w14:paraId="0BAD94AA" w14:textId="77777777" w:rsidR="00EC6CBD" w:rsidRDefault="00EC6CBD" w:rsidP="001B7DA3">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го</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поселе</w:t>
            </w:r>
            <w:proofErr w:type="spellEnd"/>
          </w:p>
          <w:p w14:paraId="1D2CF296" w14:textId="77777777" w:rsidR="00EC6CBD" w:rsidRDefault="00EC6CBD" w:rsidP="001B7DA3">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ния</w:t>
            </w:r>
            <w:proofErr w:type="spellEnd"/>
            <w:proofErr w:type="gramEnd"/>
          </w:p>
        </w:tc>
        <w:tc>
          <w:tcPr>
            <w:tcW w:w="992" w:type="dxa"/>
            <w:shd w:val="clear" w:color="auto" w:fill="auto"/>
            <w:noWrap/>
            <w:vAlign w:val="center"/>
          </w:tcPr>
          <w:p w14:paraId="60631A2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shd w:val="clear" w:color="auto" w:fill="auto"/>
            <w:vAlign w:val="center"/>
          </w:tcPr>
          <w:p w14:paraId="54EEB304" w14:textId="77777777" w:rsidR="00EC6CBD" w:rsidRPr="00471C94" w:rsidRDefault="00EC6CBD" w:rsidP="001B7DA3">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center"/>
          </w:tcPr>
          <w:p w14:paraId="6456756B" w14:textId="77777777" w:rsidR="00EC6CBD" w:rsidRPr="00471C94"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63E38952" w14:textId="77777777" w:rsidR="00EC6CBD" w:rsidRPr="001B7DA3" w:rsidRDefault="00EC6CBD" w:rsidP="001B7DA3">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2B180DDE" w14:textId="77777777" w:rsidR="00EC6CBD" w:rsidRPr="001B7DA3" w:rsidRDefault="00EC6CBD" w:rsidP="001B7DA3">
            <w:pPr>
              <w:spacing w:after="0" w:line="240" w:lineRule="auto"/>
              <w:rPr>
                <w:rFonts w:ascii="Times New Roman" w:hAnsi="Times New Roman"/>
                <w:b/>
                <w:sz w:val="20"/>
                <w:szCs w:val="20"/>
              </w:rPr>
            </w:pPr>
          </w:p>
          <w:p w14:paraId="54D8D9E2" w14:textId="2ACC4EBE" w:rsidR="00EC6CBD" w:rsidRPr="001B7DA3" w:rsidRDefault="00CF6EED" w:rsidP="00E94357">
            <w:pPr>
              <w:spacing w:after="0" w:line="240" w:lineRule="auto"/>
              <w:jc w:val="center"/>
              <w:rPr>
                <w:rFonts w:ascii="Times New Roman" w:hAnsi="Times New Roman"/>
                <w:b/>
                <w:sz w:val="20"/>
                <w:szCs w:val="20"/>
              </w:rPr>
            </w:pPr>
            <w:r>
              <w:rPr>
                <w:rFonts w:ascii="Times New Roman" w:hAnsi="Times New Roman"/>
                <w:b/>
                <w:sz w:val="20"/>
                <w:szCs w:val="20"/>
              </w:rPr>
              <w:t>4</w:t>
            </w:r>
            <w:r w:rsidR="00E94357">
              <w:rPr>
                <w:rFonts w:ascii="Times New Roman" w:hAnsi="Times New Roman"/>
                <w:b/>
                <w:sz w:val="20"/>
                <w:szCs w:val="20"/>
              </w:rPr>
              <w:t>397</w:t>
            </w:r>
            <w:r>
              <w:rPr>
                <w:rFonts w:ascii="Times New Roman" w:hAnsi="Times New Roman"/>
                <w:b/>
                <w:sz w:val="20"/>
                <w:szCs w:val="20"/>
              </w:rPr>
              <w:t>,50</w:t>
            </w:r>
          </w:p>
        </w:tc>
        <w:tc>
          <w:tcPr>
            <w:tcW w:w="993" w:type="dxa"/>
            <w:vAlign w:val="center"/>
          </w:tcPr>
          <w:p w14:paraId="1E2BA3F2" w14:textId="267BE406" w:rsidR="00EC6CBD" w:rsidRPr="00074BDC" w:rsidRDefault="001B7DA3" w:rsidP="001B7DA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9A390C" w:rsidRPr="00074BDC">
              <w:rPr>
                <w:rFonts w:ascii="Times New Roman" w:hAnsi="Times New Roman"/>
                <w:sz w:val="20"/>
                <w:szCs w:val="20"/>
              </w:rPr>
              <w:t>4370,5</w:t>
            </w:r>
          </w:p>
          <w:p w14:paraId="0B3D4386" w14:textId="77777777" w:rsidR="00EC6CBD" w:rsidRPr="00074BDC" w:rsidRDefault="00EC6CBD" w:rsidP="001B7DA3">
            <w:pPr>
              <w:spacing w:after="0" w:line="240" w:lineRule="auto"/>
              <w:jc w:val="center"/>
              <w:rPr>
                <w:rFonts w:ascii="Times New Roman" w:hAnsi="Times New Roman"/>
                <w:sz w:val="20"/>
                <w:szCs w:val="20"/>
              </w:rPr>
            </w:pPr>
          </w:p>
          <w:p w14:paraId="48541F88" w14:textId="77777777" w:rsidR="00EC6CBD" w:rsidRPr="00074BDC" w:rsidRDefault="00EC6CBD" w:rsidP="001B7DA3">
            <w:pPr>
              <w:spacing w:after="0" w:line="240" w:lineRule="auto"/>
              <w:jc w:val="center"/>
              <w:rPr>
                <w:rFonts w:ascii="Times New Roman" w:hAnsi="Times New Roman"/>
                <w:sz w:val="20"/>
                <w:szCs w:val="20"/>
              </w:rPr>
            </w:pPr>
          </w:p>
          <w:p w14:paraId="5E4A728E" w14:textId="77777777" w:rsidR="00EC6CBD" w:rsidRPr="00074BDC" w:rsidRDefault="00EC6CBD" w:rsidP="001B7DA3">
            <w:pPr>
              <w:spacing w:after="0" w:line="240" w:lineRule="auto"/>
              <w:rPr>
                <w:rFonts w:ascii="Times New Roman" w:hAnsi="Times New Roman"/>
                <w:sz w:val="20"/>
                <w:szCs w:val="20"/>
              </w:rPr>
            </w:pPr>
          </w:p>
        </w:tc>
        <w:tc>
          <w:tcPr>
            <w:tcW w:w="992" w:type="dxa"/>
            <w:vAlign w:val="center"/>
          </w:tcPr>
          <w:p w14:paraId="69199CBB" w14:textId="0DC9A3BC" w:rsidR="001B7DA3" w:rsidRPr="00074BDC" w:rsidRDefault="001B7DA3" w:rsidP="001B7DA3">
            <w:pPr>
              <w:spacing w:after="0" w:line="240" w:lineRule="auto"/>
              <w:jc w:val="center"/>
              <w:rPr>
                <w:rFonts w:ascii="Times New Roman" w:hAnsi="Times New Roman"/>
                <w:sz w:val="20"/>
                <w:szCs w:val="20"/>
              </w:rPr>
            </w:pPr>
            <w:r w:rsidRPr="00074BDC">
              <w:rPr>
                <w:rFonts w:ascii="Times New Roman" w:hAnsi="Times New Roman"/>
                <w:sz w:val="20"/>
                <w:szCs w:val="20"/>
              </w:rPr>
              <w:br/>
            </w:r>
            <w:r w:rsidR="009A390C" w:rsidRPr="00074BDC">
              <w:rPr>
                <w:rFonts w:ascii="Times New Roman" w:hAnsi="Times New Roman"/>
                <w:sz w:val="20"/>
                <w:szCs w:val="20"/>
              </w:rPr>
              <w:t>4370,5</w:t>
            </w:r>
          </w:p>
          <w:p w14:paraId="169EA866" w14:textId="77777777" w:rsidR="00EC6CBD" w:rsidRPr="00074BDC" w:rsidRDefault="00EC6CBD" w:rsidP="001B7DA3">
            <w:pPr>
              <w:spacing w:after="0" w:line="240" w:lineRule="auto"/>
              <w:jc w:val="center"/>
              <w:rPr>
                <w:rFonts w:ascii="Times New Roman" w:hAnsi="Times New Roman"/>
                <w:sz w:val="20"/>
                <w:szCs w:val="20"/>
              </w:rPr>
            </w:pPr>
          </w:p>
        </w:tc>
      </w:tr>
      <w:tr w:rsidR="00EC6CBD" w14:paraId="7EE2E111" w14:textId="77777777" w:rsidTr="001B7DA3">
        <w:trPr>
          <w:trHeight w:val="924"/>
        </w:trPr>
        <w:tc>
          <w:tcPr>
            <w:tcW w:w="959" w:type="dxa"/>
            <w:vMerge/>
            <w:shd w:val="clear" w:color="auto" w:fill="auto"/>
          </w:tcPr>
          <w:p w14:paraId="594D7B9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0C8A53ED"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31C2744E"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0BF49993"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41B44996"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3C77C74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5A24A2B8"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vAlign w:val="center"/>
          </w:tcPr>
          <w:p w14:paraId="4A8341F6"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14:paraId="28866165"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4653302A"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006B983F" w14:textId="77777777" w:rsidR="00EC6CBD" w:rsidRPr="001B7DA3" w:rsidRDefault="001B7DA3"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57,70</w:t>
            </w:r>
          </w:p>
        </w:tc>
        <w:tc>
          <w:tcPr>
            <w:tcW w:w="993" w:type="dxa"/>
            <w:vAlign w:val="center"/>
          </w:tcPr>
          <w:p w14:paraId="3ABC6C53"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c>
          <w:tcPr>
            <w:tcW w:w="992" w:type="dxa"/>
            <w:vAlign w:val="center"/>
          </w:tcPr>
          <w:p w14:paraId="699471E9"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r>
      <w:tr w:rsidR="00EC6CBD" w14:paraId="0CDEDB19" w14:textId="77777777" w:rsidTr="001B7DA3">
        <w:trPr>
          <w:trHeight w:val="1143"/>
        </w:trPr>
        <w:tc>
          <w:tcPr>
            <w:tcW w:w="959" w:type="dxa"/>
            <w:vMerge/>
            <w:shd w:val="clear" w:color="auto" w:fill="auto"/>
          </w:tcPr>
          <w:p w14:paraId="60E138D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3B4D9CA4"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2B7F1CF1"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46860977"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1F25F1C0"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0DB80C39" w14:textId="77777777" w:rsidR="00EC6CBD" w:rsidRDefault="00EC6CBD" w:rsidP="001B7DA3">
            <w:pPr>
              <w:spacing w:after="0" w:line="240" w:lineRule="auto"/>
              <w:ind w:right="-108"/>
              <w:rPr>
                <w:rFonts w:ascii="Times New Roman" w:hAnsi="Times New Roman"/>
                <w:sz w:val="24"/>
                <w:szCs w:val="24"/>
              </w:rPr>
            </w:pPr>
          </w:p>
          <w:p w14:paraId="68B9A665"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53159AB"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vAlign w:val="center"/>
          </w:tcPr>
          <w:p w14:paraId="4149BAF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4960792"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AAD3937" w14:textId="77777777" w:rsidR="00EC6CBD" w:rsidRPr="003E1302"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7278D043" w14:textId="77777777" w:rsidR="00EC6CBD" w:rsidRPr="001B7DA3" w:rsidRDefault="00EC6CBD" w:rsidP="001B7DA3">
            <w:pPr>
              <w:tabs>
                <w:tab w:val="center" w:pos="371"/>
              </w:tabs>
              <w:spacing w:after="0" w:line="240" w:lineRule="auto"/>
              <w:rPr>
                <w:rFonts w:ascii="Times New Roman" w:hAnsi="Times New Roman"/>
                <w:b/>
                <w:sz w:val="20"/>
                <w:szCs w:val="20"/>
              </w:rPr>
            </w:pPr>
          </w:p>
          <w:p w14:paraId="1FDAA004" w14:textId="77777777" w:rsidR="00EC6CBD" w:rsidRPr="001B7DA3" w:rsidRDefault="00EC6CBD"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0,00</w:t>
            </w:r>
          </w:p>
          <w:p w14:paraId="21396EBB" w14:textId="77777777" w:rsidR="00EC6CBD" w:rsidRPr="001B7DA3" w:rsidRDefault="00EC6CBD" w:rsidP="001B7DA3">
            <w:pPr>
              <w:tabs>
                <w:tab w:val="center" w:pos="371"/>
              </w:tabs>
              <w:spacing w:after="0" w:line="240" w:lineRule="auto"/>
              <w:jc w:val="center"/>
              <w:rPr>
                <w:rFonts w:ascii="Times New Roman" w:hAnsi="Times New Roman"/>
                <w:b/>
                <w:sz w:val="20"/>
                <w:szCs w:val="20"/>
              </w:rPr>
            </w:pPr>
          </w:p>
        </w:tc>
        <w:tc>
          <w:tcPr>
            <w:tcW w:w="993" w:type="dxa"/>
            <w:vAlign w:val="center"/>
          </w:tcPr>
          <w:p w14:paraId="3359B508" w14:textId="77777777" w:rsidR="00EC6CBD" w:rsidRPr="00074BDC" w:rsidRDefault="00EC6CBD" w:rsidP="001B7DA3">
            <w:pPr>
              <w:tabs>
                <w:tab w:val="center" w:pos="371"/>
              </w:tabs>
              <w:spacing w:after="0" w:line="240" w:lineRule="auto"/>
              <w:rPr>
                <w:rFonts w:ascii="Times New Roman" w:hAnsi="Times New Roman"/>
                <w:sz w:val="20"/>
                <w:szCs w:val="20"/>
              </w:rPr>
            </w:pPr>
          </w:p>
          <w:p w14:paraId="1382B71F" w14:textId="77777777" w:rsidR="00EC6CBD" w:rsidRPr="00074BDC" w:rsidRDefault="00EC6CBD"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18B7D11E" w14:textId="77777777" w:rsidR="001B7DA3" w:rsidRPr="00074BDC" w:rsidRDefault="001B7DA3" w:rsidP="001B7DA3">
            <w:pPr>
              <w:tabs>
                <w:tab w:val="center" w:pos="371"/>
              </w:tabs>
              <w:spacing w:after="0" w:line="240" w:lineRule="auto"/>
              <w:rPr>
                <w:rFonts w:ascii="Times New Roman" w:hAnsi="Times New Roman"/>
                <w:sz w:val="20"/>
                <w:szCs w:val="20"/>
              </w:rPr>
            </w:pPr>
          </w:p>
          <w:p w14:paraId="5EDE2FDB"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756C3D55"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5479D299"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60912700"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3B9208A9"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6C63172E" w14:textId="77777777" w:rsidR="00E1332F" w:rsidRDefault="00D6553B">
      <w:pPr>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местного</w:t>
      </w:r>
      <w:proofErr w:type="gramEnd"/>
      <w:r>
        <w:rPr>
          <w:rFonts w:ascii="Times New Roman" w:hAnsi="Times New Roman"/>
          <w:bCs/>
          <w:sz w:val="24"/>
          <w:szCs w:val="24"/>
        </w:rPr>
        <w:t xml:space="preserve"> самоуправления, управ</w:t>
      </w:r>
      <w:r>
        <w:rPr>
          <w:rFonts w:ascii="Times New Roman" w:hAnsi="Times New Roman"/>
          <w:b/>
          <w:bCs/>
          <w:sz w:val="24"/>
          <w:szCs w:val="24"/>
        </w:rPr>
        <w:t>-</w:t>
      </w:r>
    </w:p>
    <w:p w14:paraId="307D2D1C" w14:textId="77777777" w:rsidR="00E1332F" w:rsidRDefault="00D6553B">
      <w:pPr>
        <w:spacing w:after="0" w:line="240" w:lineRule="auto"/>
        <w:ind w:firstLine="709"/>
        <w:jc w:val="right"/>
        <w:rPr>
          <w:rFonts w:ascii="Times New Roman" w:hAnsi="Times New Roman"/>
          <w:bCs/>
          <w:sz w:val="24"/>
          <w:szCs w:val="24"/>
        </w:rPr>
      </w:pPr>
      <w:proofErr w:type="spellStart"/>
      <w:proofErr w:type="gramStart"/>
      <w:r>
        <w:rPr>
          <w:rFonts w:ascii="Times New Roman" w:hAnsi="Times New Roman"/>
          <w:bCs/>
          <w:sz w:val="24"/>
          <w:szCs w:val="24"/>
        </w:rPr>
        <w:t>ление</w:t>
      </w:r>
      <w:proofErr w:type="spellEnd"/>
      <w:proofErr w:type="gram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14:paraId="4D384624" w14:textId="77777777" w:rsidR="00E1332F" w:rsidRDefault="00D6553B">
      <w:pPr>
        <w:spacing w:after="0" w:line="240" w:lineRule="auto"/>
        <w:ind w:firstLine="709"/>
        <w:jc w:val="right"/>
        <w:rPr>
          <w:rFonts w:ascii="Times New Roman" w:hAnsi="Times New Roman"/>
          <w:sz w:val="24"/>
          <w:szCs w:val="24"/>
        </w:rPr>
      </w:pPr>
      <w:proofErr w:type="gramStart"/>
      <w:r>
        <w:rPr>
          <w:rFonts w:ascii="Times New Roman" w:hAnsi="Times New Roman"/>
          <w:bCs/>
          <w:sz w:val="24"/>
          <w:szCs w:val="24"/>
        </w:rPr>
        <w:t>сельского</w:t>
      </w:r>
      <w:proofErr w:type="gramEnd"/>
      <w:r>
        <w:rPr>
          <w:rFonts w:ascii="Times New Roman" w:hAnsi="Times New Roman"/>
          <w:bCs/>
          <w:sz w:val="24"/>
          <w:szCs w:val="24"/>
        </w:rPr>
        <w:t xml:space="preserve"> поселения»</w:t>
      </w:r>
    </w:p>
    <w:p w14:paraId="02E7AB0C"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0C99A848"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DD9791E" w14:textId="77777777" w:rsidR="00E1332F" w:rsidRDefault="00D6553B">
      <w:pPr>
        <w:spacing w:after="0" w:line="240" w:lineRule="auto"/>
        <w:ind w:firstLine="709"/>
        <w:jc w:val="center"/>
        <w:rPr>
          <w:rFonts w:ascii="Times New Roman" w:hAnsi="Times New Roman"/>
          <w:sz w:val="24"/>
          <w:szCs w:val="24"/>
        </w:rPr>
      </w:pP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программы Администрации </w:t>
      </w:r>
    </w:p>
    <w:p w14:paraId="1B08761E" w14:textId="77777777" w:rsidR="00E1332F" w:rsidRDefault="00D6553B">
      <w:pPr>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EA81BC4"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bCs/>
          <w:sz w:val="24"/>
          <w:szCs w:val="24"/>
        </w:rPr>
        <w:t>Уторгошского</w:t>
      </w:r>
      <w:proofErr w:type="spellEnd"/>
      <w:r>
        <w:rPr>
          <w:rFonts w:ascii="Times New Roman" w:hAnsi="Times New Roman"/>
          <w:b/>
          <w:bCs/>
          <w:sz w:val="24"/>
          <w:szCs w:val="24"/>
        </w:rPr>
        <w:t xml:space="preserve"> сельского поселения»</w:t>
      </w:r>
    </w:p>
    <w:p w14:paraId="023DF0E5" w14:textId="77777777" w:rsidR="00E1332F" w:rsidRDefault="00E1332F">
      <w:pPr>
        <w:spacing w:after="0" w:line="240" w:lineRule="auto"/>
        <w:jc w:val="center"/>
        <w:rPr>
          <w:rFonts w:ascii="Times New Roman" w:hAnsi="Times New Roman"/>
          <w:sz w:val="24"/>
          <w:szCs w:val="24"/>
        </w:rPr>
      </w:pPr>
    </w:p>
    <w:p w14:paraId="1D4F27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0B02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61"/>
        <w:gridCol w:w="822"/>
        <w:gridCol w:w="835"/>
        <w:gridCol w:w="883"/>
        <w:gridCol w:w="870"/>
        <w:gridCol w:w="811"/>
        <w:gridCol w:w="756"/>
        <w:gridCol w:w="756"/>
      </w:tblGrid>
      <w:tr w:rsidR="00EC6CBD" w14:paraId="2253251A" w14:textId="77777777" w:rsidTr="00EC6CBD">
        <w:trPr>
          <w:trHeight w:val="720"/>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1A0442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7C63C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737" w:type="dxa"/>
            <w:gridSpan w:val="7"/>
            <w:tcBorders>
              <w:top w:val="single" w:sz="4" w:space="0" w:color="auto"/>
              <w:left w:val="single" w:sz="4" w:space="0" w:color="auto"/>
              <w:bottom w:val="single" w:sz="4" w:space="0" w:color="auto"/>
              <w:right w:val="single" w:sz="4" w:space="0" w:color="auto"/>
            </w:tcBorders>
            <w:shd w:val="clear" w:color="auto" w:fill="auto"/>
          </w:tcPr>
          <w:p w14:paraId="1C2DC1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C6CBD" w14:paraId="6F9A3FF5" w14:textId="77777777" w:rsidTr="00EC6CBD">
        <w:trPr>
          <w:trHeight w:val="720"/>
        </w:trPr>
        <w:tc>
          <w:tcPr>
            <w:tcW w:w="666" w:type="dxa"/>
            <w:shd w:val="clear" w:color="auto" w:fill="auto"/>
          </w:tcPr>
          <w:p w14:paraId="6AC31E13" w14:textId="77777777" w:rsidR="00EC6CBD" w:rsidRDefault="00EC6CBD">
            <w:pPr>
              <w:spacing w:after="0" w:line="240" w:lineRule="auto"/>
              <w:jc w:val="center"/>
              <w:rPr>
                <w:rFonts w:ascii="Times New Roman" w:hAnsi="Times New Roman"/>
                <w:sz w:val="24"/>
                <w:szCs w:val="24"/>
              </w:rPr>
            </w:pPr>
          </w:p>
        </w:tc>
        <w:tc>
          <w:tcPr>
            <w:tcW w:w="3167" w:type="dxa"/>
            <w:shd w:val="clear" w:color="auto" w:fill="auto"/>
          </w:tcPr>
          <w:p w14:paraId="5A65B19E" w14:textId="77777777" w:rsidR="00EC6CBD" w:rsidRDefault="00EC6CBD">
            <w:pPr>
              <w:spacing w:after="0" w:line="240" w:lineRule="auto"/>
              <w:jc w:val="center"/>
              <w:rPr>
                <w:rFonts w:ascii="Times New Roman" w:hAnsi="Times New Roman"/>
                <w:sz w:val="24"/>
                <w:szCs w:val="24"/>
              </w:rPr>
            </w:pPr>
          </w:p>
        </w:tc>
        <w:tc>
          <w:tcPr>
            <w:tcW w:w="823" w:type="dxa"/>
            <w:shd w:val="clear" w:color="auto" w:fill="auto"/>
          </w:tcPr>
          <w:p w14:paraId="0A5BD7C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6" w:type="dxa"/>
            <w:shd w:val="clear" w:color="auto" w:fill="auto"/>
          </w:tcPr>
          <w:p w14:paraId="007113C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84" w:type="dxa"/>
            <w:shd w:val="clear" w:color="auto" w:fill="auto"/>
          </w:tcPr>
          <w:p w14:paraId="0D0FAAA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71" w:type="dxa"/>
            <w:shd w:val="clear" w:color="auto" w:fill="auto"/>
          </w:tcPr>
          <w:p w14:paraId="2D11C25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1" w:type="dxa"/>
          </w:tcPr>
          <w:p w14:paraId="1D58B55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6F31C23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62F517A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EC6CBD" w14:paraId="4F176E1A" w14:textId="77777777" w:rsidTr="00EC6CBD">
        <w:tc>
          <w:tcPr>
            <w:tcW w:w="666" w:type="dxa"/>
            <w:shd w:val="clear" w:color="auto" w:fill="auto"/>
          </w:tcPr>
          <w:p w14:paraId="0B947A5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shd w:val="clear" w:color="auto" w:fill="auto"/>
          </w:tcPr>
          <w:p w14:paraId="5A270C0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23" w:type="dxa"/>
            <w:shd w:val="clear" w:color="auto" w:fill="auto"/>
          </w:tcPr>
          <w:p w14:paraId="2705B5B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14:paraId="211854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shd w:val="clear" w:color="auto" w:fill="auto"/>
          </w:tcPr>
          <w:p w14:paraId="3D649B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871" w:type="dxa"/>
            <w:shd w:val="clear" w:color="auto" w:fill="auto"/>
          </w:tcPr>
          <w:p w14:paraId="57B03F9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Pr>
          <w:p w14:paraId="1F83AB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195A9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43EF518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r>
      <w:tr w:rsidR="00EC6CBD" w14:paraId="7DAE9F7B" w14:textId="77777777" w:rsidTr="00EC6CBD">
        <w:tc>
          <w:tcPr>
            <w:tcW w:w="677" w:type="dxa"/>
            <w:shd w:val="clear" w:color="auto" w:fill="auto"/>
          </w:tcPr>
          <w:p w14:paraId="50E7AEE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8901" w:type="dxa"/>
            <w:gridSpan w:val="8"/>
            <w:shd w:val="clear" w:color="auto" w:fill="auto"/>
          </w:tcPr>
          <w:p w14:paraId="632E2E2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C6CBD" w14:paraId="23AD0E69" w14:textId="77777777" w:rsidTr="00EC6CBD">
        <w:tc>
          <w:tcPr>
            <w:tcW w:w="669" w:type="dxa"/>
            <w:shd w:val="clear" w:color="auto" w:fill="auto"/>
          </w:tcPr>
          <w:p w14:paraId="2F292CCB" w14:textId="77777777" w:rsidR="00EC6CBD" w:rsidRDefault="00EC6CBD">
            <w:pPr>
              <w:spacing w:after="0" w:line="240" w:lineRule="auto"/>
              <w:jc w:val="center"/>
              <w:rPr>
                <w:rFonts w:ascii="Times New Roman" w:hAnsi="Times New Roman"/>
                <w:sz w:val="24"/>
                <w:szCs w:val="24"/>
              </w:rPr>
            </w:pPr>
          </w:p>
        </w:tc>
        <w:tc>
          <w:tcPr>
            <w:tcW w:w="8904" w:type="dxa"/>
            <w:gridSpan w:val="8"/>
            <w:shd w:val="clear" w:color="auto" w:fill="auto"/>
          </w:tcPr>
          <w:p w14:paraId="59A82C01"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54C17BE7" w14:textId="77777777" w:rsidTr="00EC6CBD">
        <w:tc>
          <w:tcPr>
            <w:tcW w:w="666" w:type="dxa"/>
            <w:shd w:val="clear" w:color="auto" w:fill="auto"/>
          </w:tcPr>
          <w:p w14:paraId="410EA92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3167" w:type="dxa"/>
            <w:shd w:val="clear" w:color="auto" w:fill="auto"/>
          </w:tcPr>
          <w:p w14:paraId="6A7B7921"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w:t>
            </w:r>
          </w:p>
        </w:tc>
        <w:tc>
          <w:tcPr>
            <w:tcW w:w="823" w:type="dxa"/>
            <w:shd w:val="clear" w:color="auto" w:fill="auto"/>
          </w:tcPr>
          <w:p w14:paraId="1DE2E9E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5338FD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4621236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00584E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56D60D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CE3620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A337FF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42D64D5" w14:textId="77777777" w:rsidTr="00EC6CBD">
        <w:tc>
          <w:tcPr>
            <w:tcW w:w="666" w:type="dxa"/>
            <w:shd w:val="clear" w:color="auto" w:fill="auto"/>
          </w:tcPr>
          <w:p w14:paraId="1DBB1D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3167" w:type="dxa"/>
            <w:shd w:val="clear" w:color="auto" w:fill="auto"/>
          </w:tcPr>
          <w:p w14:paraId="2E74A18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 (%)</w:t>
            </w:r>
          </w:p>
        </w:tc>
        <w:tc>
          <w:tcPr>
            <w:tcW w:w="823" w:type="dxa"/>
            <w:shd w:val="clear" w:color="auto" w:fill="auto"/>
          </w:tcPr>
          <w:p w14:paraId="4B65FC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289454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0732E42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466834B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26BC1ED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19F6D77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DB502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D36ADDC" w14:textId="77777777" w:rsidTr="00EC6CBD">
        <w:tc>
          <w:tcPr>
            <w:tcW w:w="666" w:type="dxa"/>
            <w:shd w:val="clear" w:color="auto" w:fill="auto"/>
          </w:tcPr>
          <w:p w14:paraId="2C81F6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67" w:type="dxa"/>
            <w:shd w:val="clear" w:color="auto" w:fill="auto"/>
          </w:tcPr>
          <w:p w14:paraId="10E126A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 xml:space="preserve">сельского </w:t>
            </w:r>
            <w:proofErr w:type="gramStart"/>
            <w:r>
              <w:rPr>
                <w:rFonts w:ascii="Times New Roman" w:hAnsi="Times New Roman"/>
                <w:sz w:val="24"/>
                <w:szCs w:val="24"/>
              </w:rPr>
              <w:t>поселения,  использующих</w:t>
            </w:r>
            <w:proofErr w:type="gramEnd"/>
            <w:r>
              <w:rPr>
                <w:rFonts w:ascii="Times New Roman" w:hAnsi="Times New Roman"/>
                <w:sz w:val="24"/>
                <w:szCs w:val="24"/>
              </w:rPr>
              <w:t xml:space="preserve"> механизм получения государственных и муниципальных услуг в электронной форме, (%) </w:t>
            </w:r>
          </w:p>
        </w:tc>
        <w:tc>
          <w:tcPr>
            <w:tcW w:w="823" w:type="dxa"/>
            <w:shd w:val="clear" w:color="auto" w:fill="auto"/>
          </w:tcPr>
          <w:p w14:paraId="2894024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36" w:type="dxa"/>
            <w:shd w:val="clear" w:color="auto" w:fill="auto"/>
          </w:tcPr>
          <w:p w14:paraId="51270C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620C984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183BF1F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4EBEF78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F2A217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E520F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1655D73" w14:textId="77777777" w:rsidTr="00EC6CBD">
        <w:tc>
          <w:tcPr>
            <w:tcW w:w="666" w:type="dxa"/>
            <w:shd w:val="clear" w:color="auto" w:fill="auto"/>
          </w:tcPr>
          <w:p w14:paraId="05B882F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67" w:type="dxa"/>
            <w:shd w:val="clear" w:color="auto" w:fill="auto"/>
          </w:tcPr>
          <w:p w14:paraId="12857130"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823" w:type="dxa"/>
            <w:shd w:val="clear" w:color="auto" w:fill="auto"/>
          </w:tcPr>
          <w:p w14:paraId="2453F30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439F8D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5B0D7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2E2678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14DE93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9C4AE3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0A6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6A4D8FB" w14:textId="77777777" w:rsidTr="00EC6CBD">
        <w:tc>
          <w:tcPr>
            <w:tcW w:w="666" w:type="dxa"/>
            <w:shd w:val="clear" w:color="auto" w:fill="auto"/>
          </w:tcPr>
          <w:p w14:paraId="78BECF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904" w:type="dxa"/>
            <w:gridSpan w:val="8"/>
            <w:shd w:val="clear" w:color="auto" w:fill="auto"/>
          </w:tcPr>
          <w:p w14:paraId="4B2D5F10"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C6CBD" w14:paraId="2C76F06A" w14:textId="77777777" w:rsidTr="00EC6CBD">
        <w:tc>
          <w:tcPr>
            <w:tcW w:w="9570" w:type="dxa"/>
            <w:gridSpan w:val="9"/>
            <w:shd w:val="clear" w:color="auto" w:fill="auto"/>
          </w:tcPr>
          <w:p w14:paraId="1D24EBCE"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4C44BA" w14:textId="77777777" w:rsidTr="00EC6CBD">
        <w:tc>
          <w:tcPr>
            <w:tcW w:w="666" w:type="dxa"/>
            <w:shd w:val="clear" w:color="auto" w:fill="auto"/>
          </w:tcPr>
          <w:p w14:paraId="69F1DD4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2.1.</w:t>
            </w:r>
          </w:p>
        </w:tc>
        <w:tc>
          <w:tcPr>
            <w:tcW w:w="3167" w:type="dxa"/>
            <w:shd w:val="clear" w:color="auto" w:fill="auto"/>
          </w:tcPr>
          <w:p w14:paraId="7EC31DF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3" w:type="dxa"/>
            <w:shd w:val="clear" w:color="auto" w:fill="auto"/>
          </w:tcPr>
          <w:p w14:paraId="1E62AF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36" w:type="dxa"/>
            <w:shd w:val="clear" w:color="auto" w:fill="auto"/>
          </w:tcPr>
          <w:p w14:paraId="4AFC689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84" w:type="dxa"/>
            <w:shd w:val="clear" w:color="auto" w:fill="auto"/>
          </w:tcPr>
          <w:p w14:paraId="5044F93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71" w:type="dxa"/>
            <w:shd w:val="clear" w:color="auto" w:fill="auto"/>
          </w:tcPr>
          <w:p w14:paraId="011897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11" w:type="dxa"/>
          </w:tcPr>
          <w:p w14:paraId="276D8D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30E9422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7F9C1E8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bl>
    <w:p w14:paraId="3FF5526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EC6CBD">
        <w:rPr>
          <w:rFonts w:ascii="Times New Roman" w:hAnsi="Times New Roman"/>
          <w:sz w:val="24"/>
          <w:szCs w:val="24"/>
        </w:rPr>
        <w:t>5</w:t>
      </w:r>
      <w:r>
        <w:rPr>
          <w:rFonts w:ascii="Times New Roman" w:hAnsi="Times New Roman"/>
          <w:sz w:val="24"/>
          <w:szCs w:val="24"/>
        </w:rPr>
        <w:t xml:space="preserve"> годы</w:t>
      </w:r>
    </w:p>
    <w:p w14:paraId="416855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r>
        <w:rPr>
          <w:rFonts w:ascii="Times New Roman" w:hAnsi="Times New Roman"/>
          <w:sz w:val="24"/>
          <w:szCs w:val="24"/>
        </w:rPr>
        <w:t>тыс.рублей</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067B44E6" w14:textId="77777777">
        <w:tc>
          <w:tcPr>
            <w:tcW w:w="971" w:type="dxa"/>
            <w:shd w:val="clear" w:color="auto" w:fill="auto"/>
          </w:tcPr>
          <w:p w14:paraId="5AA010A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49AC9DA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E290394"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3BCE3F2" w14:textId="77777777">
        <w:tc>
          <w:tcPr>
            <w:tcW w:w="971" w:type="dxa"/>
            <w:shd w:val="clear" w:color="auto" w:fill="auto"/>
          </w:tcPr>
          <w:p w14:paraId="420ED00C"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D50217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61FD8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5EAF2E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018C5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0760A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B6F31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C94ABF7" w14:textId="77777777">
        <w:tc>
          <w:tcPr>
            <w:tcW w:w="971" w:type="dxa"/>
            <w:shd w:val="clear" w:color="auto" w:fill="auto"/>
          </w:tcPr>
          <w:p w14:paraId="008166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F35B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082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547C89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1DE6F47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03D482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0A04FE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6DE1DD6D" w14:textId="77777777">
        <w:tc>
          <w:tcPr>
            <w:tcW w:w="971" w:type="dxa"/>
            <w:shd w:val="clear" w:color="auto" w:fill="auto"/>
          </w:tcPr>
          <w:p w14:paraId="6E962D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568A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1D12AC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062E2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C88F7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D8823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BE34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25D60D87" w14:textId="77777777">
        <w:tc>
          <w:tcPr>
            <w:tcW w:w="971" w:type="dxa"/>
            <w:shd w:val="clear" w:color="auto" w:fill="auto"/>
          </w:tcPr>
          <w:p w14:paraId="0CF894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758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1EDDB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CFC8CB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FAFB28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261DC8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F5548C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6B97C725" w14:textId="77777777">
        <w:tc>
          <w:tcPr>
            <w:tcW w:w="971" w:type="dxa"/>
            <w:shd w:val="clear" w:color="auto" w:fill="auto"/>
          </w:tcPr>
          <w:p w14:paraId="1FD1CA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E640DD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F72EB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6C4991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F3282E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D435C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B1EE72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3D0B0A3E" w14:textId="77777777">
        <w:tc>
          <w:tcPr>
            <w:tcW w:w="971" w:type="dxa"/>
            <w:shd w:val="clear" w:color="auto" w:fill="auto"/>
          </w:tcPr>
          <w:p w14:paraId="38BFC4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FF3E8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B2027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88CED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2A74B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A18013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5F32C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2732726" w14:textId="77777777">
        <w:tc>
          <w:tcPr>
            <w:tcW w:w="971" w:type="dxa"/>
            <w:shd w:val="clear" w:color="auto" w:fill="auto"/>
          </w:tcPr>
          <w:p w14:paraId="6B94CED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46CF80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18EB29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A670A3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DFF26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069BDC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3A380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4D6F76F7" w14:textId="77777777">
        <w:tc>
          <w:tcPr>
            <w:tcW w:w="971" w:type="dxa"/>
            <w:shd w:val="clear" w:color="auto" w:fill="auto"/>
          </w:tcPr>
          <w:p w14:paraId="16B17C6D"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1FF2E1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98776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528BF9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74A1D20"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14C53B5"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833FCA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DEDBB1C" w14:textId="77777777">
        <w:tc>
          <w:tcPr>
            <w:tcW w:w="971" w:type="dxa"/>
            <w:shd w:val="clear" w:color="auto" w:fill="auto"/>
          </w:tcPr>
          <w:p w14:paraId="4833D0B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06DA3D3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7D6C41AC"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D204EA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B756D1A"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2E74688"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D8978D7"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4B9F4928" w14:textId="77777777">
        <w:tc>
          <w:tcPr>
            <w:tcW w:w="971" w:type="dxa"/>
            <w:shd w:val="clear" w:color="auto" w:fill="auto"/>
          </w:tcPr>
          <w:p w14:paraId="442FD40C"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79E6B70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307C2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BAD9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CABD9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77B60D5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E29FB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38C665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2E20E9DD"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оптимизация</w:t>
      </w:r>
      <w:proofErr w:type="gramEnd"/>
      <w:r>
        <w:rPr>
          <w:rFonts w:ascii="Times New Roman" w:hAnsi="Times New Roman"/>
          <w:sz w:val="24"/>
          <w:szCs w:val="24"/>
        </w:rPr>
        <w:t xml:space="preserve">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FB89A34"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снижение</w:t>
      </w:r>
      <w:proofErr w:type="gramEnd"/>
      <w:r>
        <w:rPr>
          <w:rFonts w:ascii="Times New Roman" w:hAnsi="Times New Roman"/>
          <w:sz w:val="24"/>
          <w:szCs w:val="24"/>
        </w:rPr>
        <w:t xml:space="preserve"> организационных, временных, финансовых затрат юридических лиц на преодоление административных барьеров;</w:t>
      </w:r>
    </w:p>
    <w:p w14:paraId="28008B58"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возможность</w:t>
      </w:r>
      <w:proofErr w:type="gramEnd"/>
      <w:r>
        <w:rPr>
          <w:rFonts w:ascii="Times New Roman" w:hAnsi="Times New Roman"/>
          <w:sz w:val="24"/>
          <w:szCs w:val="24"/>
        </w:rPr>
        <w:t xml:space="preserve"> получения государственных и муниципальных услуг по принципу «одного окна» в населенных пунктах  </w:t>
      </w:r>
    </w:p>
    <w:p w14:paraId="37EE6944"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04915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1EC3A66F" w14:textId="77777777" w:rsidR="00E1332F" w:rsidRDefault="00E1332F">
      <w:pPr>
        <w:spacing w:after="0" w:line="240" w:lineRule="auto"/>
        <w:ind w:firstLine="709"/>
        <w:jc w:val="both"/>
        <w:rPr>
          <w:rFonts w:ascii="Times New Roman" w:hAnsi="Times New Roman"/>
          <w:sz w:val="24"/>
          <w:szCs w:val="24"/>
        </w:rPr>
      </w:pPr>
    </w:p>
    <w:p w14:paraId="52D4BA47"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45FB1A5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14:paraId="4D2E99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FB1937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14:paraId="2A71E6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6EAE8DB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397FC59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5CC853A" w14:textId="77777777" w:rsidR="00E1332F" w:rsidRDefault="00E1332F">
      <w:pPr>
        <w:spacing w:after="0" w:line="240" w:lineRule="auto"/>
        <w:ind w:firstLine="709"/>
        <w:jc w:val="both"/>
        <w:rPr>
          <w:rFonts w:ascii="Times New Roman" w:hAnsi="Times New Roman"/>
          <w:sz w:val="24"/>
          <w:szCs w:val="24"/>
        </w:rPr>
      </w:pPr>
    </w:p>
    <w:p w14:paraId="421FEB9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1.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5D9D1049"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6D86AE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14:paraId="62F3098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0C16B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14:paraId="373727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9E11C2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C029BA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7B1A1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33DA3FB7" w14:textId="77777777" w:rsidR="00E1332F" w:rsidRDefault="00D6553B">
      <w:pPr>
        <w:spacing w:after="0" w:line="240" w:lineRule="auto"/>
        <w:jc w:val="center"/>
        <w:rPr>
          <w:rFonts w:ascii="Times New Roman" w:hAnsi="Times New Roman"/>
          <w:i/>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2</w:t>
      </w:r>
      <w:proofErr w:type="gramStart"/>
      <w:r>
        <w:rPr>
          <w:rFonts w:ascii="Times New Roman" w:hAnsi="Times New Roman"/>
          <w:i/>
          <w:sz w:val="24"/>
          <w:szCs w:val="24"/>
        </w:rPr>
        <w:t>=  ГК</w:t>
      </w:r>
      <w:proofErr w:type="spellStart"/>
      <w:r>
        <w:rPr>
          <w:rFonts w:ascii="Times New Roman" w:hAnsi="Times New Roman"/>
          <w:i/>
          <w:sz w:val="24"/>
          <w:szCs w:val="24"/>
          <w:lang w:val="en-US"/>
        </w:rPr>
        <w:t>msb</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Кзк</w:t>
      </w:r>
      <w:proofErr w:type="spellEnd"/>
      <w:r>
        <w:rPr>
          <w:rFonts w:ascii="Times New Roman" w:hAnsi="Times New Roman"/>
          <w:i/>
          <w:sz w:val="24"/>
          <w:szCs w:val="24"/>
        </w:rPr>
        <w:t xml:space="preserve"> х100%</w:t>
      </w:r>
    </w:p>
    <w:p w14:paraId="56CB12D7" w14:textId="77777777" w:rsidR="00E1332F" w:rsidRDefault="00D6553B">
      <w:pPr>
        <w:spacing w:after="0" w:line="240" w:lineRule="auto"/>
        <w:rPr>
          <w:rFonts w:ascii="Times New Roman" w:hAnsi="Times New Roman"/>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479EA742"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proofErr w:type="spellStart"/>
      <w:r>
        <w:rPr>
          <w:rFonts w:ascii="Times New Roman" w:hAnsi="Times New Roman"/>
          <w:i/>
          <w:sz w:val="24"/>
          <w:szCs w:val="24"/>
          <w:lang w:val="en-US"/>
        </w:rPr>
        <w:t>msb</w:t>
      </w:r>
      <w:proofErr w:type="spellEnd"/>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2C83710F" w14:textId="77777777" w:rsidR="00E1332F" w:rsidRDefault="00D6553B">
      <w:pPr>
        <w:spacing w:after="0" w:line="240" w:lineRule="auto"/>
        <w:jc w:val="both"/>
        <w:rPr>
          <w:rFonts w:ascii="Times New Roman" w:hAnsi="Times New Roman"/>
          <w:sz w:val="24"/>
          <w:szCs w:val="24"/>
        </w:rPr>
      </w:pPr>
      <w:proofErr w:type="spellStart"/>
      <w:r>
        <w:rPr>
          <w:rFonts w:ascii="Times New Roman" w:hAnsi="Times New Roman"/>
          <w:i/>
          <w:sz w:val="24"/>
          <w:szCs w:val="24"/>
        </w:rPr>
        <w:t>Кзк</w:t>
      </w:r>
      <w:proofErr w:type="spellEnd"/>
      <w:r>
        <w:rPr>
          <w:rFonts w:ascii="Times New Roman" w:hAnsi="Times New Roman"/>
          <w:i/>
          <w:sz w:val="24"/>
          <w:szCs w:val="24"/>
        </w:rPr>
        <w:t xml:space="preserve"> – </w:t>
      </w:r>
      <w:r>
        <w:rPr>
          <w:rFonts w:ascii="Times New Roman" w:hAnsi="Times New Roman"/>
          <w:sz w:val="24"/>
          <w:szCs w:val="24"/>
        </w:rPr>
        <w:t>количество заключенных контрактов (общее).</w:t>
      </w:r>
    </w:p>
    <w:p w14:paraId="49951D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7894A5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9AF05F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A8583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15%.</w:t>
      </w:r>
    </w:p>
    <w:p w14:paraId="7F01FA0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9E1594D"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252B9D8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1547845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73ABA7FB" w14:textId="77777777" w:rsidR="00E1332F" w:rsidRDefault="00D6553B">
      <w:pPr>
        <w:spacing w:after="0" w:line="240" w:lineRule="auto"/>
        <w:jc w:val="center"/>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63"/>
        <w:gridCol w:w="1843"/>
        <w:gridCol w:w="992"/>
        <w:gridCol w:w="1134"/>
        <w:gridCol w:w="1276"/>
        <w:gridCol w:w="992"/>
        <w:gridCol w:w="992"/>
        <w:gridCol w:w="851"/>
        <w:gridCol w:w="992"/>
        <w:gridCol w:w="992"/>
        <w:gridCol w:w="851"/>
        <w:gridCol w:w="992"/>
      </w:tblGrid>
      <w:tr w:rsidR="00EC6CBD" w14:paraId="379219AB" w14:textId="77777777" w:rsidTr="00AC3883">
        <w:trPr>
          <w:trHeight w:val="1448"/>
          <w:jc w:val="center"/>
        </w:trPr>
        <w:tc>
          <w:tcPr>
            <w:tcW w:w="851" w:type="dxa"/>
            <w:vMerge w:val="restart"/>
            <w:shd w:val="clear" w:color="auto" w:fill="auto"/>
            <w:noWrap/>
            <w:vAlign w:val="center"/>
          </w:tcPr>
          <w:p w14:paraId="1B584D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063" w:type="dxa"/>
            <w:vMerge w:val="restart"/>
            <w:shd w:val="clear" w:color="auto" w:fill="auto"/>
            <w:noWrap/>
            <w:vAlign w:val="center"/>
          </w:tcPr>
          <w:p w14:paraId="25AFA6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43" w:type="dxa"/>
            <w:vMerge w:val="restart"/>
            <w:shd w:val="clear" w:color="auto" w:fill="auto"/>
            <w:vAlign w:val="center"/>
          </w:tcPr>
          <w:p w14:paraId="5E87AB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2" w:type="dxa"/>
            <w:vMerge w:val="restart"/>
            <w:shd w:val="clear" w:color="auto" w:fill="auto"/>
            <w:vAlign w:val="center"/>
          </w:tcPr>
          <w:p w14:paraId="15CFDC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vMerge w:val="restart"/>
            <w:shd w:val="clear" w:color="auto" w:fill="auto"/>
            <w:vAlign w:val="center"/>
          </w:tcPr>
          <w:p w14:paraId="6244A675"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7EB2C0D3" w14:textId="77777777" w:rsidR="00EC6CBD" w:rsidRDefault="00EC6CBD">
            <w:pPr>
              <w:spacing w:after="0" w:line="240" w:lineRule="auto"/>
              <w:ind w:left="-141" w:right="-108"/>
              <w:jc w:val="center"/>
              <w:rPr>
                <w:rFonts w:ascii="Times New Roman" w:hAnsi="Times New Roman"/>
                <w:sz w:val="24"/>
                <w:szCs w:val="24"/>
              </w:rPr>
            </w:pPr>
            <w:proofErr w:type="spellStart"/>
            <w:proofErr w:type="gramStart"/>
            <w:r>
              <w:rPr>
                <w:rFonts w:ascii="Times New Roman" w:hAnsi="Times New Roman"/>
                <w:sz w:val="24"/>
                <w:szCs w:val="24"/>
              </w:rPr>
              <w:t>тель</w:t>
            </w:r>
            <w:proofErr w:type="spellEnd"/>
            <w:proofErr w:type="gramEnd"/>
            <w:r>
              <w:rPr>
                <w:rFonts w:ascii="Times New Roman" w:hAnsi="Times New Roman"/>
                <w:sz w:val="24"/>
                <w:szCs w:val="24"/>
              </w:rPr>
              <w:t xml:space="preserve">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A9C553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662" w:type="dxa"/>
            <w:gridSpan w:val="7"/>
            <w:shd w:val="clear" w:color="auto" w:fill="auto"/>
            <w:vAlign w:val="center"/>
          </w:tcPr>
          <w:p w14:paraId="4A7CFA1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EC6CBD" w14:paraId="1C30A095" w14:textId="77777777" w:rsidTr="00AC3883">
        <w:trPr>
          <w:trHeight w:val="329"/>
          <w:jc w:val="center"/>
        </w:trPr>
        <w:tc>
          <w:tcPr>
            <w:tcW w:w="851" w:type="dxa"/>
            <w:vMerge/>
            <w:vAlign w:val="center"/>
          </w:tcPr>
          <w:p w14:paraId="7AEF9780" w14:textId="77777777" w:rsidR="00EC6CBD" w:rsidRDefault="00EC6CBD">
            <w:pPr>
              <w:spacing w:after="0" w:line="240" w:lineRule="auto"/>
              <w:jc w:val="center"/>
              <w:rPr>
                <w:rFonts w:ascii="Times New Roman" w:hAnsi="Times New Roman"/>
                <w:sz w:val="24"/>
                <w:szCs w:val="24"/>
              </w:rPr>
            </w:pPr>
          </w:p>
        </w:tc>
        <w:tc>
          <w:tcPr>
            <w:tcW w:w="4063" w:type="dxa"/>
            <w:vMerge/>
            <w:vAlign w:val="center"/>
          </w:tcPr>
          <w:p w14:paraId="5493F64C" w14:textId="77777777" w:rsidR="00EC6CBD" w:rsidRDefault="00EC6CBD">
            <w:pPr>
              <w:spacing w:after="0" w:line="240" w:lineRule="auto"/>
              <w:jc w:val="center"/>
              <w:rPr>
                <w:rFonts w:ascii="Times New Roman" w:hAnsi="Times New Roman"/>
                <w:sz w:val="24"/>
                <w:szCs w:val="24"/>
              </w:rPr>
            </w:pPr>
          </w:p>
        </w:tc>
        <w:tc>
          <w:tcPr>
            <w:tcW w:w="1843" w:type="dxa"/>
            <w:vMerge/>
            <w:vAlign w:val="center"/>
          </w:tcPr>
          <w:p w14:paraId="4B5C918F" w14:textId="77777777" w:rsidR="00EC6CBD" w:rsidRDefault="00EC6CBD">
            <w:pPr>
              <w:spacing w:after="0" w:line="240" w:lineRule="auto"/>
              <w:jc w:val="center"/>
              <w:rPr>
                <w:rFonts w:ascii="Times New Roman" w:hAnsi="Times New Roman"/>
                <w:sz w:val="24"/>
                <w:szCs w:val="24"/>
              </w:rPr>
            </w:pPr>
          </w:p>
        </w:tc>
        <w:tc>
          <w:tcPr>
            <w:tcW w:w="992" w:type="dxa"/>
            <w:vMerge/>
            <w:vAlign w:val="center"/>
          </w:tcPr>
          <w:p w14:paraId="3948ED85" w14:textId="77777777" w:rsidR="00EC6CBD" w:rsidRDefault="00EC6CBD">
            <w:pPr>
              <w:spacing w:after="0" w:line="240" w:lineRule="auto"/>
              <w:jc w:val="center"/>
              <w:rPr>
                <w:rFonts w:ascii="Times New Roman" w:hAnsi="Times New Roman"/>
                <w:sz w:val="24"/>
                <w:szCs w:val="24"/>
              </w:rPr>
            </w:pPr>
          </w:p>
        </w:tc>
        <w:tc>
          <w:tcPr>
            <w:tcW w:w="1134" w:type="dxa"/>
            <w:vMerge/>
            <w:vAlign w:val="center"/>
          </w:tcPr>
          <w:p w14:paraId="3DCCE79A" w14:textId="77777777" w:rsidR="00EC6CBD" w:rsidRDefault="00EC6CBD">
            <w:pPr>
              <w:spacing w:after="0" w:line="240" w:lineRule="auto"/>
              <w:jc w:val="center"/>
              <w:rPr>
                <w:rFonts w:ascii="Times New Roman" w:hAnsi="Times New Roman"/>
                <w:sz w:val="24"/>
                <w:szCs w:val="24"/>
              </w:rPr>
            </w:pPr>
          </w:p>
        </w:tc>
        <w:tc>
          <w:tcPr>
            <w:tcW w:w="1276" w:type="dxa"/>
            <w:vMerge/>
            <w:vAlign w:val="center"/>
          </w:tcPr>
          <w:p w14:paraId="78DDC214" w14:textId="77777777" w:rsidR="00EC6CBD" w:rsidRDefault="00EC6CBD">
            <w:pPr>
              <w:spacing w:after="0" w:line="240" w:lineRule="auto"/>
              <w:jc w:val="center"/>
              <w:rPr>
                <w:rFonts w:ascii="Times New Roman" w:hAnsi="Times New Roman"/>
                <w:sz w:val="24"/>
                <w:szCs w:val="24"/>
              </w:rPr>
            </w:pPr>
          </w:p>
        </w:tc>
        <w:tc>
          <w:tcPr>
            <w:tcW w:w="992" w:type="dxa"/>
            <w:shd w:val="clear" w:color="auto" w:fill="auto"/>
            <w:noWrap/>
            <w:vAlign w:val="center"/>
          </w:tcPr>
          <w:p w14:paraId="6E6B6F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shd w:val="clear" w:color="auto" w:fill="auto"/>
            <w:vAlign w:val="center"/>
          </w:tcPr>
          <w:p w14:paraId="2AAFD2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851" w:type="dxa"/>
            <w:shd w:val="clear" w:color="auto" w:fill="auto"/>
            <w:noWrap/>
            <w:vAlign w:val="center"/>
          </w:tcPr>
          <w:p w14:paraId="363A72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shd w:val="clear" w:color="auto" w:fill="auto"/>
            <w:noWrap/>
            <w:vAlign w:val="center"/>
          </w:tcPr>
          <w:p w14:paraId="7B358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14:paraId="5018CC87" w14:textId="77777777" w:rsidR="00EC6CBD" w:rsidRDefault="00EC6CBD">
            <w:pPr>
              <w:spacing w:after="0" w:line="240" w:lineRule="auto"/>
              <w:jc w:val="center"/>
              <w:rPr>
                <w:rFonts w:ascii="Times New Roman" w:hAnsi="Times New Roman"/>
                <w:sz w:val="24"/>
                <w:szCs w:val="24"/>
              </w:rPr>
            </w:pPr>
          </w:p>
          <w:p w14:paraId="626B3CB8" w14:textId="77777777" w:rsidR="00EC6CBD" w:rsidRDefault="00EC6CBD">
            <w:pPr>
              <w:spacing w:after="0" w:line="240" w:lineRule="auto"/>
              <w:jc w:val="center"/>
              <w:rPr>
                <w:rFonts w:ascii="Times New Roman" w:hAnsi="Times New Roman"/>
                <w:sz w:val="24"/>
                <w:szCs w:val="24"/>
              </w:rPr>
            </w:pPr>
          </w:p>
          <w:p w14:paraId="47054B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w:t>
            </w:r>
          </w:p>
        </w:tc>
        <w:tc>
          <w:tcPr>
            <w:tcW w:w="851" w:type="dxa"/>
          </w:tcPr>
          <w:p w14:paraId="3128230C" w14:textId="77777777" w:rsidR="00EC6CBD" w:rsidRDefault="00EC6CBD" w:rsidP="008B1B71">
            <w:pPr>
              <w:spacing w:after="0" w:line="240" w:lineRule="auto"/>
              <w:jc w:val="center"/>
              <w:rPr>
                <w:rFonts w:ascii="Times New Roman" w:hAnsi="Times New Roman"/>
                <w:sz w:val="24"/>
                <w:szCs w:val="24"/>
              </w:rPr>
            </w:pPr>
          </w:p>
          <w:p w14:paraId="6BD5400D" w14:textId="77777777" w:rsidR="00EC6CBD" w:rsidRDefault="00EC6CBD" w:rsidP="008B1B71">
            <w:pPr>
              <w:spacing w:after="0" w:line="240" w:lineRule="auto"/>
              <w:jc w:val="center"/>
              <w:rPr>
                <w:rFonts w:ascii="Times New Roman" w:hAnsi="Times New Roman"/>
                <w:sz w:val="24"/>
                <w:szCs w:val="24"/>
              </w:rPr>
            </w:pPr>
          </w:p>
          <w:p w14:paraId="6F071181" w14:textId="77777777" w:rsidR="00EC6CBD" w:rsidRDefault="00EC6CBD" w:rsidP="008B1B71">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Pr>
          <w:p w14:paraId="7D377985" w14:textId="77777777" w:rsidR="00AC3883" w:rsidRDefault="00AC3883" w:rsidP="008B1B71">
            <w:pPr>
              <w:spacing w:after="0" w:line="240" w:lineRule="auto"/>
              <w:jc w:val="center"/>
              <w:rPr>
                <w:rFonts w:ascii="Times New Roman" w:hAnsi="Times New Roman"/>
                <w:sz w:val="24"/>
                <w:szCs w:val="24"/>
              </w:rPr>
            </w:pPr>
          </w:p>
          <w:p w14:paraId="543DE6AA" w14:textId="77777777" w:rsidR="00AC3883" w:rsidRDefault="00AC3883" w:rsidP="008B1B71">
            <w:pPr>
              <w:spacing w:after="0" w:line="240" w:lineRule="auto"/>
              <w:jc w:val="center"/>
              <w:rPr>
                <w:rFonts w:ascii="Times New Roman" w:hAnsi="Times New Roman"/>
                <w:sz w:val="24"/>
                <w:szCs w:val="24"/>
              </w:rPr>
            </w:pPr>
          </w:p>
          <w:p w14:paraId="65C6F1A1" w14:textId="77777777" w:rsidR="00EC6CBD" w:rsidRDefault="00AC3883" w:rsidP="008B1B71">
            <w:pPr>
              <w:spacing w:after="0" w:line="240" w:lineRule="auto"/>
              <w:jc w:val="center"/>
              <w:rPr>
                <w:rFonts w:ascii="Times New Roman" w:hAnsi="Times New Roman"/>
                <w:sz w:val="24"/>
                <w:szCs w:val="24"/>
              </w:rPr>
            </w:pPr>
            <w:r>
              <w:rPr>
                <w:rFonts w:ascii="Times New Roman" w:hAnsi="Times New Roman"/>
                <w:sz w:val="24"/>
                <w:szCs w:val="24"/>
              </w:rPr>
              <w:t>2025</w:t>
            </w:r>
          </w:p>
        </w:tc>
      </w:tr>
      <w:tr w:rsidR="00EC6CBD" w14:paraId="54B0717B" w14:textId="77777777" w:rsidTr="00AC3883">
        <w:trPr>
          <w:trHeight w:val="203"/>
          <w:jc w:val="center"/>
        </w:trPr>
        <w:tc>
          <w:tcPr>
            <w:tcW w:w="851" w:type="dxa"/>
            <w:shd w:val="clear" w:color="auto" w:fill="auto"/>
            <w:vAlign w:val="center"/>
          </w:tcPr>
          <w:p w14:paraId="108D279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4063" w:type="dxa"/>
            <w:shd w:val="clear" w:color="auto" w:fill="auto"/>
            <w:vAlign w:val="center"/>
          </w:tcPr>
          <w:p w14:paraId="123536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vAlign w:val="center"/>
          </w:tcPr>
          <w:p w14:paraId="1E8B14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58A119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14:paraId="376101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F79738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1150D66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653D421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shd w:val="clear" w:color="auto" w:fill="auto"/>
            <w:noWrap/>
            <w:vAlign w:val="center"/>
          </w:tcPr>
          <w:p w14:paraId="7A1E74E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7D77B35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428AA8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14:paraId="57241D9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1F8F39FD" w14:textId="77777777" w:rsidR="00EC6CBD"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224B33AF" w14:textId="77777777" w:rsidTr="00AC3883">
        <w:trPr>
          <w:trHeight w:val="229"/>
          <w:jc w:val="center"/>
        </w:trPr>
        <w:tc>
          <w:tcPr>
            <w:tcW w:w="851" w:type="dxa"/>
            <w:shd w:val="clear" w:color="auto" w:fill="auto"/>
          </w:tcPr>
          <w:p w14:paraId="0FFE5BF8" w14:textId="77777777" w:rsidR="00AC3883" w:rsidRDefault="00AC3883">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5970" w:type="dxa"/>
            <w:gridSpan w:val="12"/>
            <w:shd w:val="clear" w:color="auto" w:fill="auto"/>
          </w:tcPr>
          <w:p w14:paraId="2C1AFC3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C6CBD" w14:paraId="109601B7" w14:textId="77777777" w:rsidTr="00AC3883">
        <w:trPr>
          <w:trHeight w:val="56"/>
          <w:jc w:val="center"/>
        </w:trPr>
        <w:tc>
          <w:tcPr>
            <w:tcW w:w="851" w:type="dxa"/>
            <w:shd w:val="clear" w:color="auto" w:fill="auto"/>
          </w:tcPr>
          <w:p w14:paraId="3A0A88A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4063" w:type="dxa"/>
            <w:shd w:val="clear" w:color="auto" w:fill="auto"/>
          </w:tcPr>
          <w:p w14:paraId="412964D5"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43" w:type="dxa"/>
            <w:shd w:val="clear" w:color="auto" w:fill="auto"/>
          </w:tcPr>
          <w:p w14:paraId="6C0E0403" w14:textId="77777777" w:rsidR="00EC6CBD" w:rsidRDefault="00EC6CBD">
            <w:pPr>
              <w:spacing w:after="0" w:line="240" w:lineRule="auto"/>
              <w:ind w:right="-105"/>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70BCCF9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1134" w:type="dxa"/>
            <w:shd w:val="clear" w:color="auto" w:fill="auto"/>
          </w:tcPr>
          <w:p w14:paraId="1675A2D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9F5B04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2177A1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585316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C5BA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9937809"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     -</w:t>
            </w:r>
          </w:p>
        </w:tc>
        <w:tc>
          <w:tcPr>
            <w:tcW w:w="992" w:type="dxa"/>
          </w:tcPr>
          <w:p w14:paraId="2970DA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698B47B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F4AB888" w14:textId="77777777" w:rsidR="00EC6CBD"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2BAF95A" w14:textId="77777777" w:rsidTr="00AC3883">
        <w:trPr>
          <w:trHeight w:val="56"/>
          <w:jc w:val="center"/>
        </w:trPr>
        <w:tc>
          <w:tcPr>
            <w:tcW w:w="851" w:type="dxa"/>
            <w:shd w:val="clear" w:color="auto" w:fill="auto"/>
          </w:tcPr>
          <w:p w14:paraId="65CC87D2"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4063" w:type="dxa"/>
            <w:shd w:val="clear" w:color="auto" w:fill="auto"/>
          </w:tcPr>
          <w:p w14:paraId="728361EC"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w:t>
            </w:r>
            <w:r>
              <w:rPr>
                <w:rFonts w:ascii="Times New Roman" w:hAnsi="Times New Roman"/>
                <w:sz w:val="24"/>
                <w:szCs w:val="24"/>
              </w:rPr>
              <w:lastRenderedPageBreak/>
              <w:t>муниципальных услуг, отвечающих современным требованиям, (%)</w:t>
            </w:r>
          </w:p>
        </w:tc>
        <w:tc>
          <w:tcPr>
            <w:tcW w:w="1843" w:type="dxa"/>
            <w:shd w:val="clear" w:color="auto" w:fill="auto"/>
          </w:tcPr>
          <w:p w14:paraId="35508462"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6CF381EF"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4CCA1F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auto"/>
          </w:tcPr>
          <w:p w14:paraId="496E4930" w14:textId="77777777" w:rsidR="001B7DA3" w:rsidRDefault="001B7DA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 </w:t>
            </w:r>
          </w:p>
        </w:tc>
        <w:tc>
          <w:tcPr>
            <w:tcW w:w="992" w:type="dxa"/>
            <w:shd w:val="clear" w:color="auto" w:fill="auto"/>
            <w:noWrap/>
          </w:tcPr>
          <w:p w14:paraId="26FA82B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3757CD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D44616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359D04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79863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5C3F3C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1025D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681775F3" w14:textId="77777777" w:rsidTr="00AC3883">
        <w:trPr>
          <w:trHeight w:val="56"/>
          <w:jc w:val="center"/>
        </w:trPr>
        <w:tc>
          <w:tcPr>
            <w:tcW w:w="851" w:type="dxa"/>
            <w:shd w:val="clear" w:color="auto" w:fill="auto"/>
          </w:tcPr>
          <w:p w14:paraId="69FCC70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063" w:type="dxa"/>
            <w:shd w:val="clear" w:color="auto" w:fill="auto"/>
          </w:tcPr>
          <w:p w14:paraId="216CABAB"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государственных и муниципальных услуг, использующих механизм в электронной форме, (%) </w:t>
            </w:r>
          </w:p>
        </w:tc>
        <w:tc>
          <w:tcPr>
            <w:tcW w:w="1843" w:type="dxa"/>
            <w:shd w:val="clear" w:color="auto" w:fill="auto"/>
          </w:tcPr>
          <w:p w14:paraId="61027B36"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373DBA62"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6240D6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auto"/>
          </w:tcPr>
          <w:p w14:paraId="402407E8" w14:textId="77777777" w:rsidR="001B7DA3" w:rsidRDefault="001B7DA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41502C0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BB676E4"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FBDA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60B79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132296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0C6AFC0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F54824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18767679" w14:textId="77777777" w:rsidTr="00AC3883">
        <w:trPr>
          <w:trHeight w:val="56"/>
          <w:jc w:val="center"/>
        </w:trPr>
        <w:tc>
          <w:tcPr>
            <w:tcW w:w="851" w:type="dxa"/>
            <w:shd w:val="clear" w:color="auto" w:fill="auto"/>
          </w:tcPr>
          <w:p w14:paraId="6714CB1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4063" w:type="dxa"/>
            <w:shd w:val="clear" w:color="auto" w:fill="auto"/>
          </w:tcPr>
          <w:p w14:paraId="23C0D73A"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1843" w:type="dxa"/>
            <w:shd w:val="clear" w:color="auto" w:fill="auto"/>
          </w:tcPr>
          <w:p w14:paraId="380D8EAF"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7B279567"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389B9BB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auto"/>
          </w:tcPr>
          <w:p w14:paraId="44B1625E" w14:textId="77777777" w:rsidR="001B7DA3" w:rsidRDefault="001B7DA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6417946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7A50E9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22E2C5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06721B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F85B1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26F8D43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2F2676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45F5E75" w14:textId="77777777" w:rsidTr="00186F4C">
        <w:trPr>
          <w:trHeight w:val="291"/>
          <w:jc w:val="center"/>
        </w:trPr>
        <w:tc>
          <w:tcPr>
            <w:tcW w:w="851" w:type="dxa"/>
            <w:shd w:val="clear" w:color="auto" w:fill="auto"/>
          </w:tcPr>
          <w:p w14:paraId="13ABCA70"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970" w:type="dxa"/>
            <w:gridSpan w:val="12"/>
            <w:shd w:val="clear" w:color="auto" w:fill="auto"/>
          </w:tcPr>
          <w:p w14:paraId="4081F34B" w14:textId="77777777" w:rsidR="001B7DA3" w:rsidRDefault="001B7DA3">
            <w:pPr>
              <w:spacing w:before="40" w:line="230" w:lineRule="exact"/>
              <w:ind w:left="-57" w:right="-57"/>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1B7DA3" w14:paraId="77A0A613" w14:textId="77777777" w:rsidTr="00AC3883">
        <w:trPr>
          <w:trHeight w:val="291"/>
          <w:jc w:val="center"/>
        </w:trPr>
        <w:tc>
          <w:tcPr>
            <w:tcW w:w="851" w:type="dxa"/>
            <w:shd w:val="clear" w:color="auto" w:fill="auto"/>
          </w:tcPr>
          <w:p w14:paraId="69B7A30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4063" w:type="dxa"/>
            <w:shd w:val="clear" w:color="auto" w:fill="auto"/>
          </w:tcPr>
          <w:p w14:paraId="44F5BB9A"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43" w:type="dxa"/>
            <w:shd w:val="clear" w:color="auto" w:fill="auto"/>
          </w:tcPr>
          <w:p w14:paraId="222AD30C" w14:textId="77777777" w:rsidR="001B7DA3" w:rsidRDefault="001B7DA3">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5FEF2D81"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5B185E7" w14:textId="77777777" w:rsidR="001B7DA3" w:rsidRDefault="001B7DA3">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76" w:type="dxa"/>
            <w:shd w:val="clear" w:color="auto" w:fill="auto"/>
          </w:tcPr>
          <w:p w14:paraId="366AD92B" w14:textId="77777777" w:rsidR="001B7DA3" w:rsidRDefault="001B7DA3">
            <w:pPr>
              <w:spacing w:before="40" w:line="230" w:lineRule="exact"/>
              <w:ind w:left="-57" w:right="-57"/>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3C1A0FF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E3BCFD"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1D6279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B9214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5C3F33D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7FB52AD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6438F1C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1B7DA3" w14:paraId="3F10E371" w14:textId="77777777" w:rsidTr="00AC3883">
        <w:trPr>
          <w:trHeight w:val="291"/>
          <w:jc w:val="center"/>
        </w:trPr>
        <w:tc>
          <w:tcPr>
            <w:tcW w:w="851" w:type="dxa"/>
            <w:shd w:val="clear" w:color="auto" w:fill="auto"/>
          </w:tcPr>
          <w:p w14:paraId="691022F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4063" w:type="dxa"/>
            <w:shd w:val="clear" w:color="auto" w:fill="auto"/>
          </w:tcPr>
          <w:p w14:paraId="2B1AEF98"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43" w:type="dxa"/>
            <w:shd w:val="clear" w:color="auto" w:fill="auto"/>
          </w:tcPr>
          <w:p w14:paraId="43667016" w14:textId="77777777" w:rsidR="001B7DA3" w:rsidRDefault="001B7DA3">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4BE6DBFA"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291D37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F699D25" w14:textId="77777777" w:rsidR="001B7DA3" w:rsidRDefault="001B7DA3">
            <w:pPr>
              <w:spacing w:before="40" w:line="230" w:lineRule="exact"/>
              <w:ind w:left="-57" w:right="-57"/>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71BE8176"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970B9"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31E62F9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BB96A7"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58F81B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2D70761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E70238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05F22C43"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3698C162"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D3FAB8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2EA485EE"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8B2C92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местного</w:t>
      </w:r>
      <w:proofErr w:type="gramEnd"/>
      <w:r>
        <w:rPr>
          <w:rFonts w:ascii="Times New Roman" w:hAnsi="Times New Roman"/>
          <w:bCs/>
          <w:sz w:val="24"/>
          <w:szCs w:val="24"/>
        </w:rPr>
        <w:t xml:space="preserve"> самоуправления, </w:t>
      </w:r>
    </w:p>
    <w:p w14:paraId="7DDC1198"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управление</w:t>
      </w:r>
      <w:proofErr w:type="gram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14:paraId="7E9BDD0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сельского</w:t>
      </w:r>
      <w:proofErr w:type="gramEnd"/>
      <w:r>
        <w:rPr>
          <w:rFonts w:ascii="Times New Roman" w:hAnsi="Times New Roman"/>
          <w:bCs/>
          <w:sz w:val="24"/>
          <w:szCs w:val="24"/>
        </w:rPr>
        <w:t xml:space="preserve"> поселения»</w:t>
      </w:r>
    </w:p>
    <w:p w14:paraId="3C7BCD55" w14:textId="77777777" w:rsidR="00E1332F" w:rsidRDefault="00E1332F">
      <w:pPr>
        <w:spacing w:after="0" w:line="240" w:lineRule="auto"/>
        <w:jc w:val="center"/>
        <w:rPr>
          <w:rFonts w:ascii="Times New Roman" w:hAnsi="Times New Roman"/>
          <w:b/>
          <w:sz w:val="24"/>
          <w:szCs w:val="24"/>
        </w:rPr>
      </w:pPr>
    </w:p>
    <w:p w14:paraId="748103BA"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478EC3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E0A8DFC" w14:textId="77777777" w:rsidR="00E1332F" w:rsidRDefault="00D6553B">
      <w:pPr>
        <w:spacing w:after="0" w:line="240" w:lineRule="auto"/>
        <w:jc w:val="center"/>
        <w:rPr>
          <w:rFonts w:ascii="Times New Roman" w:hAnsi="Times New Roman"/>
          <w:sz w:val="24"/>
          <w:szCs w:val="24"/>
        </w:rPr>
      </w:pP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программы Администрации</w:t>
      </w:r>
    </w:p>
    <w:p w14:paraId="75F5E97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760B64CE"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2E27318B"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p w14:paraId="30A45AF8" w14:textId="77777777" w:rsidR="00E1332F" w:rsidRDefault="00E1332F">
      <w:pPr>
        <w:spacing w:after="0" w:line="240" w:lineRule="auto"/>
        <w:jc w:val="center"/>
        <w:rPr>
          <w:rFonts w:ascii="Times New Roman" w:hAnsi="Times New Roman"/>
          <w:sz w:val="24"/>
          <w:szCs w:val="24"/>
        </w:rPr>
      </w:pPr>
    </w:p>
    <w:p w14:paraId="2C429BC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125F30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
        <w:gridCol w:w="3063"/>
        <w:gridCol w:w="867"/>
        <w:gridCol w:w="812"/>
        <w:gridCol w:w="25"/>
        <w:gridCol w:w="870"/>
        <w:gridCol w:w="829"/>
        <w:gridCol w:w="770"/>
        <w:gridCol w:w="756"/>
        <w:gridCol w:w="756"/>
      </w:tblGrid>
      <w:tr w:rsidR="00AC3883" w14:paraId="78C2B111" w14:textId="77777777" w:rsidTr="00AC3883">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8D97CA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89" w:type="dxa"/>
            <w:gridSpan w:val="2"/>
            <w:tcBorders>
              <w:top w:val="single" w:sz="4" w:space="0" w:color="auto"/>
              <w:left w:val="single" w:sz="4" w:space="0" w:color="auto"/>
              <w:bottom w:val="single" w:sz="4" w:space="0" w:color="auto"/>
              <w:right w:val="single" w:sz="4" w:space="0" w:color="auto"/>
            </w:tcBorders>
            <w:shd w:val="clear" w:color="auto" w:fill="auto"/>
          </w:tcPr>
          <w:p w14:paraId="7A912A8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85" w:type="dxa"/>
            <w:gridSpan w:val="8"/>
            <w:tcBorders>
              <w:top w:val="single" w:sz="4" w:space="0" w:color="auto"/>
              <w:left w:val="single" w:sz="4" w:space="0" w:color="auto"/>
              <w:bottom w:val="single" w:sz="4" w:space="0" w:color="auto"/>
              <w:right w:val="single" w:sz="4" w:space="0" w:color="auto"/>
            </w:tcBorders>
            <w:shd w:val="clear" w:color="auto" w:fill="auto"/>
          </w:tcPr>
          <w:p w14:paraId="2E18640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C3883" w14:paraId="3858C85B" w14:textId="77777777" w:rsidTr="00AC3883">
        <w:trPr>
          <w:trHeight w:val="720"/>
        </w:trPr>
        <w:tc>
          <w:tcPr>
            <w:tcW w:w="822" w:type="dxa"/>
            <w:gridSpan w:val="2"/>
            <w:shd w:val="clear" w:color="auto" w:fill="auto"/>
          </w:tcPr>
          <w:p w14:paraId="600FC6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3063" w:type="dxa"/>
            <w:shd w:val="clear" w:color="auto" w:fill="auto"/>
          </w:tcPr>
          <w:p w14:paraId="583BF0C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867" w:type="dxa"/>
            <w:shd w:val="clear" w:color="auto" w:fill="auto"/>
          </w:tcPr>
          <w:p w14:paraId="0E90F0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7" w:type="dxa"/>
            <w:gridSpan w:val="2"/>
            <w:shd w:val="clear" w:color="auto" w:fill="auto"/>
          </w:tcPr>
          <w:p w14:paraId="6964D2F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70" w:type="dxa"/>
            <w:shd w:val="clear" w:color="auto" w:fill="auto"/>
          </w:tcPr>
          <w:p w14:paraId="5BFE95F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29" w:type="dxa"/>
            <w:shd w:val="clear" w:color="auto" w:fill="auto"/>
          </w:tcPr>
          <w:p w14:paraId="50CAFF3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0" w:type="dxa"/>
          </w:tcPr>
          <w:p w14:paraId="16ADB17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207D8C2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0B75916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3B15B700" w14:textId="77777777" w:rsidTr="00AC3883">
        <w:tc>
          <w:tcPr>
            <w:tcW w:w="822" w:type="dxa"/>
            <w:gridSpan w:val="2"/>
            <w:shd w:val="clear" w:color="auto" w:fill="auto"/>
          </w:tcPr>
          <w:p w14:paraId="410B290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3" w:type="dxa"/>
            <w:shd w:val="clear" w:color="auto" w:fill="auto"/>
          </w:tcPr>
          <w:p w14:paraId="64317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shd w:val="clear" w:color="auto" w:fill="auto"/>
          </w:tcPr>
          <w:p w14:paraId="588D13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gridSpan w:val="2"/>
            <w:shd w:val="clear" w:color="auto" w:fill="auto"/>
          </w:tcPr>
          <w:p w14:paraId="372FDF3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0" w:type="dxa"/>
            <w:shd w:val="clear" w:color="auto" w:fill="auto"/>
          </w:tcPr>
          <w:p w14:paraId="42943D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9" w:type="dxa"/>
            <w:shd w:val="clear" w:color="auto" w:fill="auto"/>
          </w:tcPr>
          <w:p w14:paraId="4C1265C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tcPr>
          <w:p w14:paraId="78D7CB3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099B55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271A680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C3883" w14:paraId="3BE43AD5" w14:textId="77777777" w:rsidTr="00186F4C">
        <w:tc>
          <w:tcPr>
            <w:tcW w:w="833" w:type="dxa"/>
            <w:gridSpan w:val="2"/>
            <w:shd w:val="clear" w:color="auto" w:fill="auto"/>
          </w:tcPr>
          <w:p w14:paraId="4B1A486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748" w:type="dxa"/>
            <w:gridSpan w:val="9"/>
            <w:shd w:val="clear" w:color="auto" w:fill="auto"/>
          </w:tcPr>
          <w:p w14:paraId="4A58633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6B0A6BF8" w14:textId="77777777" w:rsidTr="00186F4C">
        <w:tc>
          <w:tcPr>
            <w:tcW w:w="9570" w:type="dxa"/>
            <w:gridSpan w:val="11"/>
            <w:shd w:val="clear" w:color="auto" w:fill="auto"/>
          </w:tcPr>
          <w:p w14:paraId="3DB1DA2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108F3A21" w14:textId="77777777" w:rsidTr="00AC3883">
        <w:tc>
          <w:tcPr>
            <w:tcW w:w="822" w:type="dxa"/>
            <w:gridSpan w:val="2"/>
            <w:shd w:val="clear" w:color="auto" w:fill="auto"/>
          </w:tcPr>
          <w:p w14:paraId="09DD019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106" w:type="dxa"/>
            <w:shd w:val="clear" w:color="auto" w:fill="auto"/>
          </w:tcPr>
          <w:p w14:paraId="7E926799"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72" w:type="dxa"/>
            <w:shd w:val="clear" w:color="auto" w:fill="auto"/>
          </w:tcPr>
          <w:p w14:paraId="519D5AC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4" w:type="dxa"/>
            <w:shd w:val="clear" w:color="auto" w:fill="auto"/>
          </w:tcPr>
          <w:p w14:paraId="1CB1855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01" w:type="dxa"/>
            <w:gridSpan w:val="2"/>
            <w:shd w:val="clear" w:color="auto" w:fill="auto"/>
          </w:tcPr>
          <w:p w14:paraId="6155927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2" w:type="dxa"/>
            <w:shd w:val="clear" w:color="auto" w:fill="auto"/>
          </w:tcPr>
          <w:p w14:paraId="2AE148C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1FB2012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AE3804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96" w:type="dxa"/>
          </w:tcPr>
          <w:p w14:paraId="54BDCDD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01ED7C66" w14:textId="77777777" w:rsidTr="00186F4C">
        <w:tc>
          <w:tcPr>
            <w:tcW w:w="806" w:type="dxa"/>
            <w:shd w:val="clear" w:color="auto" w:fill="auto"/>
          </w:tcPr>
          <w:p w14:paraId="61B5C93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783" w:type="dxa"/>
            <w:gridSpan w:val="10"/>
            <w:shd w:val="clear" w:color="auto" w:fill="auto"/>
          </w:tcPr>
          <w:p w14:paraId="15F563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Задача </w:t>
            </w:r>
            <w:proofErr w:type="gramStart"/>
            <w:r>
              <w:rPr>
                <w:rFonts w:ascii="Times New Roman" w:hAnsi="Times New Roman"/>
                <w:b/>
                <w:sz w:val="24"/>
                <w:szCs w:val="24"/>
              </w:rPr>
              <w:t>2 :</w:t>
            </w:r>
            <w:proofErr w:type="gramEnd"/>
            <w:r>
              <w:rPr>
                <w:rFonts w:ascii="Times New Roman" w:hAnsi="Times New Roman"/>
                <w:sz w:val="24"/>
                <w:szCs w:val="24"/>
              </w:rPr>
              <w:t xml:space="preserve"> Обеспечение уплаты налогов, сборов и иных платежей</w:t>
            </w:r>
          </w:p>
        </w:tc>
      </w:tr>
      <w:tr w:rsidR="00AC3883" w14:paraId="77C75A4D" w14:textId="77777777" w:rsidTr="00186F4C">
        <w:tc>
          <w:tcPr>
            <w:tcW w:w="9570" w:type="dxa"/>
            <w:gridSpan w:val="11"/>
            <w:shd w:val="clear" w:color="auto" w:fill="auto"/>
          </w:tcPr>
          <w:p w14:paraId="0ECA08F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147DDF8" w14:textId="77777777" w:rsidTr="00AC3883">
        <w:tc>
          <w:tcPr>
            <w:tcW w:w="812" w:type="dxa"/>
            <w:gridSpan w:val="2"/>
            <w:shd w:val="clear" w:color="auto" w:fill="auto"/>
          </w:tcPr>
          <w:p w14:paraId="35E03A0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070" w:type="dxa"/>
            <w:shd w:val="clear" w:color="auto" w:fill="auto"/>
          </w:tcPr>
          <w:p w14:paraId="761DFFE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68" w:type="dxa"/>
            <w:shd w:val="clear" w:color="auto" w:fill="auto"/>
          </w:tcPr>
          <w:p w14:paraId="77EFC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9" w:type="dxa"/>
            <w:shd w:val="clear" w:color="auto" w:fill="auto"/>
          </w:tcPr>
          <w:p w14:paraId="44904E8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8" w:type="dxa"/>
            <w:gridSpan w:val="2"/>
            <w:shd w:val="clear" w:color="auto" w:fill="auto"/>
          </w:tcPr>
          <w:p w14:paraId="6F2184F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shd w:val="clear" w:color="auto" w:fill="auto"/>
          </w:tcPr>
          <w:p w14:paraId="73F684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535044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A86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911F7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67A7D16A" w14:textId="77777777" w:rsidTr="00186F4C">
        <w:tc>
          <w:tcPr>
            <w:tcW w:w="787" w:type="dxa"/>
            <w:shd w:val="clear" w:color="auto" w:fill="auto"/>
          </w:tcPr>
          <w:p w14:paraId="2D1B4D0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783" w:type="dxa"/>
            <w:gridSpan w:val="10"/>
            <w:shd w:val="clear" w:color="auto" w:fill="auto"/>
          </w:tcPr>
          <w:p w14:paraId="0B661E5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AC3883" w14:paraId="73931E2F" w14:textId="77777777" w:rsidTr="00186F4C">
        <w:tc>
          <w:tcPr>
            <w:tcW w:w="9570" w:type="dxa"/>
            <w:gridSpan w:val="11"/>
            <w:shd w:val="clear" w:color="auto" w:fill="auto"/>
          </w:tcPr>
          <w:p w14:paraId="2C19C47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510D1AE" w14:textId="77777777" w:rsidTr="00AC3883">
        <w:tc>
          <w:tcPr>
            <w:tcW w:w="822" w:type="dxa"/>
            <w:gridSpan w:val="2"/>
            <w:shd w:val="clear" w:color="auto" w:fill="auto"/>
          </w:tcPr>
          <w:p w14:paraId="6DF9F52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063" w:type="dxa"/>
            <w:shd w:val="clear" w:color="auto" w:fill="auto"/>
          </w:tcPr>
          <w:p w14:paraId="293F7BD1"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r>
              <w:rPr>
                <w:rFonts w:ascii="Times New Roman" w:hAnsi="Times New Roman"/>
                <w:sz w:val="24"/>
                <w:szCs w:val="24"/>
              </w:rPr>
              <w:lastRenderedPageBreak/>
              <w:t>на выплату пенсии за выслугу лет на муниципальной службе (%)</w:t>
            </w:r>
          </w:p>
        </w:tc>
        <w:tc>
          <w:tcPr>
            <w:tcW w:w="867" w:type="dxa"/>
            <w:shd w:val="clear" w:color="auto" w:fill="auto"/>
          </w:tcPr>
          <w:p w14:paraId="037DCAE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12" w:type="dxa"/>
            <w:shd w:val="clear" w:color="auto" w:fill="auto"/>
          </w:tcPr>
          <w:p w14:paraId="0BDCFE4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381453F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EE536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3A666A7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610045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F84648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42A9EE9" w14:textId="77777777" w:rsidTr="00186F4C">
        <w:tc>
          <w:tcPr>
            <w:tcW w:w="796" w:type="dxa"/>
            <w:shd w:val="clear" w:color="auto" w:fill="auto"/>
          </w:tcPr>
          <w:p w14:paraId="7148BCC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774" w:type="dxa"/>
            <w:gridSpan w:val="10"/>
            <w:shd w:val="clear" w:color="auto" w:fill="auto"/>
          </w:tcPr>
          <w:p w14:paraId="0E7E08F7"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xml:space="preserve">: Обеспечение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3B4706ED" w14:textId="77777777" w:rsidTr="00186F4C">
        <w:tc>
          <w:tcPr>
            <w:tcW w:w="9570" w:type="dxa"/>
            <w:gridSpan w:val="11"/>
            <w:shd w:val="clear" w:color="auto" w:fill="auto"/>
          </w:tcPr>
          <w:p w14:paraId="421F06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DF23573" w14:textId="77777777" w:rsidTr="00AC3883">
        <w:tc>
          <w:tcPr>
            <w:tcW w:w="822" w:type="dxa"/>
            <w:gridSpan w:val="2"/>
            <w:shd w:val="clear" w:color="auto" w:fill="auto"/>
          </w:tcPr>
          <w:p w14:paraId="2EE17ED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063" w:type="dxa"/>
            <w:shd w:val="clear" w:color="auto" w:fill="auto"/>
          </w:tcPr>
          <w:p w14:paraId="1BCB3E7E"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7" w:type="dxa"/>
            <w:shd w:val="clear" w:color="auto" w:fill="auto"/>
          </w:tcPr>
          <w:p w14:paraId="5F2939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2" w:type="dxa"/>
            <w:shd w:val="clear" w:color="auto" w:fill="auto"/>
          </w:tcPr>
          <w:p w14:paraId="4B8DA3C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13D1E41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627059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520D57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4E882B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6EAEF7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DFEDB60" w14:textId="77777777" w:rsidTr="00186F4C">
        <w:tc>
          <w:tcPr>
            <w:tcW w:w="796" w:type="dxa"/>
            <w:shd w:val="clear" w:color="auto" w:fill="auto"/>
          </w:tcPr>
          <w:p w14:paraId="0FF9489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774" w:type="dxa"/>
            <w:gridSpan w:val="10"/>
            <w:shd w:val="clear" w:color="auto" w:fill="auto"/>
          </w:tcPr>
          <w:p w14:paraId="696335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AC3883" w14:paraId="180045B1" w14:textId="77777777" w:rsidTr="00186F4C">
        <w:tc>
          <w:tcPr>
            <w:tcW w:w="9570" w:type="dxa"/>
            <w:gridSpan w:val="11"/>
            <w:shd w:val="clear" w:color="auto" w:fill="auto"/>
          </w:tcPr>
          <w:p w14:paraId="5532C6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653F2F0" w14:textId="77777777" w:rsidTr="00AC3883">
        <w:tc>
          <w:tcPr>
            <w:tcW w:w="822" w:type="dxa"/>
            <w:gridSpan w:val="2"/>
            <w:shd w:val="clear" w:color="auto" w:fill="auto"/>
          </w:tcPr>
          <w:p w14:paraId="5D7E4DC6"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063" w:type="dxa"/>
            <w:shd w:val="clear" w:color="auto" w:fill="auto"/>
          </w:tcPr>
          <w:p w14:paraId="517A80C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67" w:type="dxa"/>
            <w:shd w:val="clear" w:color="auto" w:fill="auto"/>
          </w:tcPr>
          <w:p w14:paraId="63ABB9B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14:paraId="4E01B1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7" w:type="dxa"/>
            <w:shd w:val="clear" w:color="auto" w:fill="auto"/>
          </w:tcPr>
          <w:p w14:paraId="320712E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546DC7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128B0BD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7B52BD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0429B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27501898" w14:textId="77777777" w:rsidTr="00186F4C">
        <w:tc>
          <w:tcPr>
            <w:tcW w:w="796" w:type="dxa"/>
            <w:shd w:val="clear" w:color="auto" w:fill="auto"/>
          </w:tcPr>
          <w:p w14:paraId="5D9BA39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774" w:type="dxa"/>
            <w:gridSpan w:val="10"/>
            <w:shd w:val="clear" w:color="auto" w:fill="auto"/>
          </w:tcPr>
          <w:p w14:paraId="36DF15B2"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AC3883" w14:paraId="26707DEB" w14:textId="77777777" w:rsidTr="00186F4C">
        <w:tc>
          <w:tcPr>
            <w:tcW w:w="9570" w:type="dxa"/>
            <w:gridSpan w:val="11"/>
            <w:shd w:val="clear" w:color="auto" w:fill="auto"/>
          </w:tcPr>
          <w:p w14:paraId="46CC4B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5808FE6B" w14:textId="77777777" w:rsidTr="00AC3883">
        <w:tc>
          <w:tcPr>
            <w:tcW w:w="822" w:type="dxa"/>
            <w:gridSpan w:val="2"/>
            <w:shd w:val="clear" w:color="auto" w:fill="auto"/>
          </w:tcPr>
          <w:p w14:paraId="449B70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063" w:type="dxa"/>
            <w:shd w:val="clear" w:color="auto" w:fill="auto"/>
          </w:tcPr>
          <w:p w14:paraId="1A420B96"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67" w:type="dxa"/>
            <w:shd w:val="clear" w:color="auto" w:fill="auto"/>
          </w:tcPr>
          <w:p w14:paraId="72C341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7" w:type="dxa"/>
            <w:gridSpan w:val="2"/>
            <w:shd w:val="clear" w:color="auto" w:fill="auto"/>
          </w:tcPr>
          <w:p w14:paraId="47A3551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shd w:val="clear" w:color="auto" w:fill="auto"/>
          </w:tcPr>
          <w:p w14:paraId="6004CE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3370928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00B217D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B4961E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93EC4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C152ABB" w14:textId="77777777" w:rsidR="00E1332F" w:rsidRDefault="00E1332F">
      <w:pPr>
        <w:spacing w:after="0" w:line="240" w:lineRule="auto"/>
        <w:ind w:firstLine="709"/>
        <w:jc w:val="both"/>
        <w:rPr>
          <w:rFonts w:ascii="Times New Roman" w:hAnsi="Times New Roman"/>
          <w:sz w:val="24"/>
          <w:szCs w:val="24"/>
        </w:rPr>
      </w:pPr>
    </w:p>
    <w:p w14:paraId="03153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AC3883">
        <w:rPr>
          <w:rFonts w:ascii="Times New Roman" w:hAnsi="Times New Roman"/>
          <w:sz w:val="24"/>
          <w:szCs w:val="24"/>
        </w:rPr>
        <w:t>5</w:t>
      </w:r>
      <w:r>
        <w:rPr>
          <w:rFonts w:ascii="Times New Roman" w:hAnsi="Times New Roman"/>
          <w:sz w:val="24"/>
          <w:szCs w:val="24"/>
        </w:rPr>
        <w:t xml:space="preserve"> годы.</w:t>
      </w:r>
    </w:p>
    <w:p w14:paraId="60B70CE5" w14:textId="77777777" w:rsidR="00E1332F" w:rsidRDefault="00E1332F">
      <w:pPr>
        <w:spacing w:after="0" w:line="240" w:lineRule="auto"/>
        <w:ind w:firstLine="709"/>
        <w:jc w:val="both"/>
        <w:rPr>
          <w:rFonts w:ascii="Times New Roman" w:hAnsi="Times New Roman"/>
          <w:sz w:val="24"/>
          <w:szCs w:val="24"/>
        </w:rPr>
      </w:pPr>
    </w:p>
    <w:p w14:paraId="69768C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r>
        <w:rPr>
          <w:rFonts w:ascii="Times New Roman" w:hAnsi="Times New Roman"/>
          <w:sz w:val="24"/>
          <w:szCs w:val="24"/>
        </w:rPr>
        <w:t>тыс.рублей</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67CE5C6A" w14:textId="77777777">
        <w:tc>
          <w:tcPr>
            <w:tcW w:w="971" w:type="dxa"/>
            <w:shd w:val="clear" w:color="auto" w:fill="auto"/>
          </w:tcPr>
          <w:p w14:paraId="03F8FD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214247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59C7F9FE"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1E61C56" w14:textId="77777777">
        <w:tc>
          <w:tcPr>
            <w:tcW w:w="971" w:type="dxa"/>
            <w:shd w:val="clear" w:color="auto" w:fill="auto"/>
          </w:tcPr>
          <w:p w14:paraId="72BC48DD"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C4437E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0207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81A855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C7A2C8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60A18C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C660BF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06501162" w14:textId="77777777">
        <w:tc>
          <w:tcPr>
            <w:tcW w:w="971" w:type="dxa"/>
            <w:shd w:val="clear" w:color="auto" w:fill="auto"/>
          </w:tcPr>
          <w:p w14:paraId="73D9D0A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0626867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0F014E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401D67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43082FE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2C2174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A7B469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738FB896" w14:textId="77777777">
        <w:tc>
          <w:tcPr>
            <w:tcW w:w="971" w:type="dxa"/>
            <w:shd w:val="clear" w:color="auto" w:fill="auto"/>
          </w:tcPr>
          <w:p w14:paraId="48B7A01D"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4786454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051BF52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C99B76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01D03F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042EF58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88CFB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1D9565D8" w14:textId="77777777">
        <w:tc>
          <w:tcPr>
            <w:tcW w:w="971" w:type="dxa"/>
            <w:shd w:val="clear" w:color="auto" w:fill="auto"/>
          </w:tcPr>
          <w:p w14:paraId="6BA959B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5AE47C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0A7FA64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E1BA5E6"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5B83ECC"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684DF492"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1AC646D"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5A925BB8" w14:textId="77777777">
        <w:tc>
          <w:tcPr>
            <w:tcW w:w="971" w:type="dxa"/>
            <w:shd w:val="clear" w:color="auto" w:fill="auto"/>
          </w:tcPr>
          <w:p w14:paraId="0770C472"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C2D0D0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7588CB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1A5E61"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DA3A7A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2A63612D"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4193B4F8"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7BC6386D" w14:textId="77777777">
        <w:tc>
          <w:tcPr>
            <w:tcW w:w="971" w:type="dxa"/>
            <w:shd w:val="clear" w:color="auto" w:fill="auto"/>
          </w:tcPr>
          <w:p w14:paraId="3BD5829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08FF2E5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0A1EA3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1EA330AD"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758F1783"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0D86056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698A5AB1"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745842D0" w14:textId="77777777">
        <w:tc>
          <w:tcPr>
            <w:tcW w:w="971" w:type="dxa"/>
            <w:shd w:val="clear" w:color="auto" w:fill="auto"/>
          </w:tcPr>
          <w:p w14:paraId="7E6F9EA9"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1B26BD59"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383AAD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E2CC96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5737779E" w14:textId="1432AF12" w:rsidR="001B7DA3" w:rsidRPr="001B7DA3" w:rsidRDefault="00AE787C" w:rsidP="00074BD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4397</w:t>
            </w:r>
            <w:r w:rsidR="00CF6EED">
              <w:rPr>
                <w:rFonts w:ascii="Times New Roman" w:hAnsi="Times New Roman"/>
                <w:b/>
                <w:sz w:val="24"/>
                <w:szCs w:val="24"/>
              </w:rPr>
              <w:t>,50</w:t>
            </w:r>
          </w:p>
        </w:tc>
        <w:tc>
          <w:tcPr>
            <w:tcW w:w="1376" w:type="dxa"/>
          </w:tcPr>
          <w:p w14:paraId="05F4C444"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1A1A0C58" w14:textId="61344C21" w:rsidR="001B7DA3" w:rsidRPr="00E83C3D" w:rsidRDefault="00AE787C"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4455</w:t>
            </w:r>
            <w:r w:rsidR="00CF6EED">
              <w:rPr>
                <w:rFonts w:ascii="Times New Roman" w:hAnsi="Times New Roman"/>
                <w:b/>
                <w:sz w:val="24"/>
                <w:szCs w:val="24"/>
              </w:rPr>
              <w:t>,</w:t>
            </w:r>
            <w:r>
              <w:rPr>
                <w:rFonts w:ascii="Times New Roman" w:hAnsi="Times New Roman"/>
                <w:b/>
                <w:sz w:val="24"/>
                <w:szCs w:val="24"/>
              </w:rPr>
              <w:t>2</w:t>
            </w:r>
            <w:r w:rsidR="00CF6EED">
              <w:rPr>
                <w:rFonts w:ascii="Times New Roman" w:hAnsi="Times New Roman"/>
                <w:b/>
                <w:sz w:val="24"/>
                <w:szCs w:val="24"/>
              </w:rPr>
              <w:t>0</w:t>
            </w:r>
          </w:p>
        </w:tc>
      </w:tr>
      <w:tr w:rsidR="001B7DA3" w14:paraId="77844314" w14:textId="77777777">
        <w:tc>
          <w:tcPr>
            <w:tcW w:w="971" w:type="dxa"/>
            <w:shd w:val="clear" w:color="auto" w:fill="auto"/>
          </w:tcPr>
          <w:p w14:paraId="79082443"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8642489"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44DA81E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0DB61E2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1EAEE66E"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36CAC8E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C8A0F9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3E334FE3" w14:textId="77777777">
        <w:tc>
          <w:tcPr>
            <w:tcW w:w="971" w:type="dxa"/>
            <w:shd w:val="clear" w:color="auto" w:fill="auto"/>
          </w:tcPr>
          <w:p w14:paraId="280E5DD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2025</w:t>
            </w:r>
          </w:p>
        </w:tc>
        <w:tc>
          <w:tcPr>
            <w:tcW w:w="1292" w:type="dxa"/>
            <w:shd w:val="clear" w:color="auto" w:fill="auto"/>
          </w:tcPr>
          <w:p w14:paraId="4A31BEAB"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716C723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6867C9B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70B1F11A"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757B762B"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1C71360D"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65B78CE4" w14:textId="77777777">
        <w:tc>
          <w:tcPr>
            <w:tcW w:w="971" w:type="dxa"/>
            <w:shd w:val="clear" w:color="auto" w:fill="auto"/>
          </w:tcPr>
          <w:p w14:paraId="518C9606"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196446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36FF483B"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7A82BEE5"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04E251A1" w14:textId="7729FB8E" w:rsidR="001B7DA3" w:rsidRPr="001B7DA3" w:rsidRDefault="00CF6EED"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00AE787C">
              <w:rPr>
                <w:rFonts w:ascii="Times New Roman" w:hAnsi="Times New Roman"/>
                <w:b/>
                <w:sz w:val="24"/>
                <w:szCs w:val="24"/>
              </w:rPr>
              <w:t>7973</w:t>
            </w:r>
            <w:r>
              <w:rPr>
                <w:rFonts w:ascii="Times New Roman" w:hAnsi="Times New Roman"/>
                <w:b/>
                <w:sz w:val="24"/>
                <w:szCs w:val="24"/>
              </w:rPr>
              <w:t>,06</w:t>
            </w:r>
          </w:p>
        </w:tc>
        <w:tc>
          <w:tcPr>
            <w:tcW w:w="1376" w:type="dxa"/>
          </w:tcPr>
          <w:p w14:paraId="7962397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843A256" w14:textId="7E227B3C" w:rsidR="001B7DA3" w:rsidRPr="00E83C3D" w:rsidRDefault="00CF6EED"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w:t>
            </w:r>
            <w:r w:rsidR="00AE787C">
              <w:rPr>
                <w:rFonts w:ascii="Times New Roman" w:hAnsi="Times New Roman"/>
                <w:b/>
                <w:sz w:val="24"/>
                <w:szCs w:val="24"/>
              </w:rPr>
              <w:t>526</w:t>
            </w:r>
            <w:r>
              <w:rPr>
                <w:rFonts w:ascii="Times New Roman" w:hAnsi="Times New Roman"/>
                <w:b/>
                <w:sz w:val="24"/>
                <w:szCs w:val="24"/>
              </w:rPr>
              <w:t>,36</w:t>
            </w:r>
          </w:p>
        </w:tc>
      </w:tr>
    </w:tbl>
    <w:p w14:paraId="4DA4E3E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49C76C3B"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оптимизация</w:t>
      </w:r>
      <w:proofErr w:type="gramEnd"/>
      <w:r>
        <w:rPr>
          <w:rFonts w:ascii="Times New Roman" w:hAnsi="Times New Roman"/>
          <w:sz w:val="24"/>
          <w:szCs w:val="24"/>
        </w:rPr>
        <w:t xml:space="preserve"> расходов бюджета сельского поселения;</w:t>
      </w:r>
    </w:p>
    <w:p w14:paraId="028FFB70"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68ADAFA8"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своевременная</w:t>
      </w:r>
      <w:proofErr w:type="gramEnd"/>
      <w:r>
        <w:rPr>
          <w:rFonts w:ascii="Times New Roman" w:hAnsi="Times New Roman"/>
          <w:sz w:val="24"/>
          <w:szCs w:val="24"/>
        </w:rPr>
        <w:t xml:space="preserve"> уплата налогов, сборов и иных платежей;</w:t>
      </w:r>
    </w:p>
    <w:p w14:paraId="6A38B42C"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обоснованности, эффективности и прозрачности бюджетных расходов;</w:t>
      </w:r>
    </w:p>
    <w:p w14:paraId="1C64DB4C"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планирование</w:t>
      </w:r>
      <w:proofErr w:type="gramEnd"/>
      <w:r>
        <w:rPr>
          <w:rFonts w:ascii="Times New Roman" w:hAnsi="Times New Roman"/>
          <w:sz w:val="24"/>
          <w:szCs w:val="24"/>
        </w:rPr>
        <w:t xml:space="preserve"> расходов бюджета сельского поселения на очередной финансовый год и плановый период исключительно на основе бюджетных правил;</w:t>
      </w:r>
    </w:p>
    <w:p w14:paraId="643DA7E2"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14:paraId="2C5E6890"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качества подготовки нормативных правовых актов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CDE1F8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обеспечение</w:t>
      </w:r>
      <w:proofErr w:type="gramEnd"/>
      <w:r>
        <w:rPr>
          <w:rFonts w:ascii="Times New Roman" w:hAnsi="Times New Roman"/>
          <w:sz w:val="24"/>
          <w:szCs w:val="24"/>
        </w:rPr>
        <w:t xml:space="preserve"> конституционного права граждан на информацию, освещение всех сфер жизни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привлечения и обсуждение насущных проблем широкий круг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06C2EE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усовершенствование</w:t>
      </w:r>
      <w:proofErr w:type="gramEnd"/>
      <w:r>
        <w:rPr>
          <w:rFonts w:ascii="Times New Roman" w:hAnsi="Times New Roman"/>
          <w:sz w:val="24"/>
          <w:szCs w:val="24"/>
        </w:rPr>
        <w:t xml:space="preserve"> механизма взаимодействия органов местного самоуправления и редакции по информационному сопровождению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печатных средствах массовой информации;</w:t>
      </w:r>
    </w:p>
    <w:p w14:paraId="414FF18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своевременная</w:t>
      </w:r>
      <w:proofErr w:type="gramEnd"/>
      <w:r>
        <w:rPr>
          <w:rFonts w:ascii="Times New Roman" w:hAnsi="Times New Roman"/>
          <w:sz w:val="24"/>
          <w:szCs w:val="24"/>
        </w:rPr>
        <w:t xml:space="preserve"> уплата членских взносов;</w:t>
      </w:r>
    </w:p>
    <w:p w14:paraId="32F1252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совершенствование</w:t>
      </w:r>
      <w:proofErr w:type="gramEnd"/>
      <w:r>
        <w:rPr>
          <w:rFonts w:ascii="Times New Roman" w:hAnsi="Times New Roman"/>
          <w:sz w:val="24"/>
          <w:szCs w:val="24"/>
        </w:rPr>
        <w:t xml:space="preserve">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82A241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совершенствование</w:t>
      </w:r>
      <w:proofErr w:type="gramEnd"/>
      <w:r>
        <w:rPr>
          <w:rFonts w:ascii="Times New Roman" w:hAnsi="Times New Roman"/>
          <w:sz w:val="24"/>
          <w:szCs w:val="24"/>
        </w:rPr>
        <w:t xml:space="preserve">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33B7CD5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D4E5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30E2A8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0273A4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2967B6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AC385F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09F7C52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15424C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14134FB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43E6EC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CF9191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4B43D84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04CDD9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80F10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507CF2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37A1BF5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372A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65BCBF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0AAB7A0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6F74143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339318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42D683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6D033ECC"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308D02E2"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2CB46BC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lastRenderedPageBreak/>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209846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Ф – кассовое исполнение по налоговым и неналоговым доходам бюджета поселения, </w:t>
      </w:r>
      <w:proofErr w:type="spellStart"/>
      <w:r>
        <w:rPr>
          <w:rFonts w:ascii="Times New Roman" w:hAnsi="Times New Roman"/>
          <w:sz w:val="24"/>
          <w:szCs w:val="24"/>
        </w:rPr>
        <w:t>тыс.рублей</w:t>
      </w:r>
      <w:proofErr w:type="spellEnd"/>
    </w:p>
    <w:p w14:paraId="0CE205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П – объем бюджетных ассигнований на отчетный год в соответствии со сводной бюджетной росписью, </w:t>
      </w:r>
      <w:proofErr w:type="spellStart"/>
      <w:r>
        <w:rPr>
          <w:rFonts w:ascii="Times New Roman" w:hAnsi="Times New Roman"/>
          <w:sz w:val="24"/>
          <w:szCs w:val="24"/>
        </w:rPr>
        <w:t>тыс.рублей</w:t>
      </w:r>
      <w:proofErr w:type="spellEnd"/>
    </w:p>
    <w:p w14:paraId="55E90CA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68984F3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622FEC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77956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61817B"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49B129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C9A501C"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37001AF6"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1A173293"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06FBF7C4"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r>
        <w:rPr>
          <w:sz w:val="24"/>
          <w:szCs w:val="24"/>
        </w:rPr>
        <w:t>тыс.рублей</w:t>
      </w:r>
      <w:proofErr w:type="spellEnd"/>
    </w:p>
    <w:p w14:paraId="0B5CBCD3"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7FC49AF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347A6F1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804B2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73BF1B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61B5592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05299B7D"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83EC2FC"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0ACAF659" w14:textId="77777777" w:rsidR="00E1332F" w:rsidRDefault="00D6553B">
      <w:pPr>
        <w:pStyle w:val="af2"/>
        <w:ind w:left="0"/>
        <w:rPr>
          <w:sz w:val="24"/>
          <w:szCs w:val="24"/>
        </w:rPr>
      </w:pPr>
      <w:r>
        <w:rPr>
          <w:sz w:val="24"/>
          <w:szCs w:val="24"/>
        </w:rPr>
        <w:t xml:space="preserve">                                                     И=Ф/П*100%</w:t>
      </w:r>
    </w:p>
    <w:p w14:paraId="27595BAC"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2A1E96D3"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14:paraId="728CDF1C"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215839C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50AE0E1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405E7C8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3DC963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407BC5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674AF91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430D8C"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216B890E" w14:textId="77777777" w:rsidR="00E1332F" w:rsidRDefault="00D6553B">
      <w:pPr>
        <w:pStyle w:val="af2"/>
        <w:ind w:left="0"/>
        <w:jc w:val="center"/>
        <w:rPr>
          <w:sz w:val="24"/>
          <w:szCs w:val="24"/>
        </w:rPr>
      </w:pPr>
      <w:r>
        <w:rPr>
          <w:sz w:val="24"/>
          <w:szCs w:val="24"/>
        </w:rPr>
        <w:t>И=Ф/П*100%</w:t>
      </w:r>
    </w:p>
    <w:p w14:paraId="3575A5B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7D635031"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14:paraId="66086B86"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6C11DA1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03E9234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1FA991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5CF890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5C7C50E"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7BDF6DD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84F2EC"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1868154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6C056B4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26F19A3A"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r>
        <w:rPr>
          <w:sz w:val="24"/>
          <w:szCs w:val="24"/>
        </w:rPr>
        <w:t>тыс.рублей</w:t>
      </w:r>
      <w:proofErr w:type="spellEnd"/>
    </w:p>
    <w:p w14:paraId="1DB65A4B"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77B2C410"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20188B55" w14:textId="77777777" w:rsidR="00E1332F" w:rsidRDefault="00D6553B">
      <w:pPr>
        <w:pStyle w:val="af2"/>
        <w:ind w:left="0" w:firstLine="709"/>
        <w:jc w:val="both"/>
        <w:rPr>
          <w:sz w:val="24"/>
          <w:szCs w:val="24"/>
        </w:rPr>
      </w:pPr>
      <w:r>
        <w:rPr>
          <w:sz w:val="24"/>
          <w:szCs w:val="24"/>
        </w:rPr>
        <w:t xml:space="preserve">Базой для расчета является отчет об исполнении консолидированного бюджета </w:t>
      </w:r>
      <w:proofErr w:type="spellStart"/>
      <w:r>
        <w:rPr>
          <w:sz w:val="24"/>
          <w:szCs w:val="24"/>
        </w:rPr>
        <w:t>Уторгошского</w:t>
      </w:r>
      <w:proofErr w:type="spellEnd"/>
      <w:r>
        <w:rPr>
          <w:sz w:val="24"/>
          <w:szCs w:val="24"/>
        </w:rPr>
        <w:t xml:space="preserve"> сельского поселения.</w:t>
      </w:r>
    </w:p>
    <w:p w14:paraId="68A5F68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1F03B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14:paraId="38205F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4D0913D8" w14:textId="77777777" w:rsidR="00E1332F" w:rsidRDefault="00E1332F">
      <w:pPr>
        <w:rPr>
          <w:rFonts w:ascii="Times New Roman" w:hAnsi="Times New Roman"/>
          <w:sz w:val="24"/>
          <w:szCs w:val="24"/>
        </w:rPr>
      </w:pPr>
    </w:p>
    <w:p w14:paraId="704B1869"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0BF47746" w14:textId="77777777" w:rsidR="00E1332F" w:rsidRDefault="00D6553B">
      <w:pPr>
        <w:pStyle w:val="af2"/>
        <w:ind w:left="0"/>
        <w:jc w:val="center"/>
        <w:rPr>
          <w:sz w:val="24"/>
          <w:szCs w:val="24"/>
        </w:rPr>
      </w:pPr>
      <w:r>
        <w:rPr>
          <w:sz w:val="24"/>
          <w:szCs w:val="24"/>
        </w:rPr>
        <w:t>И=Ф/П*100%</w:t>
      </w:r>
    </w:p>
    <w:p w14:paraId="3C90671C"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0AD07D3C"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14:paraId="7B611506"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56708A2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670E77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46D80C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17F208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B2A645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6458EE4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B9A688"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67368499"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3189CF9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gridCol w:w="883"/>
      </w:tblGrid>
      <w:tr w:rsidR="00AC3883" w14:paraId="21F63AF7" w14:textId="77777777" w:rsidTr="00186F4C">
        <w:trPr>
          <w:trHeight w:val="1448"/>
          <w:jc w:val="center"/>
        </w:trPr>
        <w:tc>
          <w:tcPr>
            <w:tcW w:w="736" w:type="dxa"/>
            <w:vMerge w:val="restart"/>
            <w:shd w:val="clear" w:color="auto" w:fill="auto"/>
            <w:noWrap/>
            <w:vAlign w:val="center"/>
          </w:tcPr>
          <w:p w14:paraId="0EED2D1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14:paraId="3BE8B54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14:paraId="697E8B4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14:paraId="36B1142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425E15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E77FF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727" w:type="dxa"/>
            <w:gridSpan w:val="7"/>
            <w:shd w:val="clear" w:color="auto" w:fill="auto"/>
            <w:vAlign w:val="center"/>
          </w:tcPr>
          <w:p w14:paraId="4C8B959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AC3883" w14:paraId="0AFF5289" w14:textId="77777777" w:rsidTr="00AC3883">
        <w:trPr>
          <w:trHeight w:val="329"/>
          <w:jc w:val="center"/>
        </w:trPr>
        <w:tc>
          <w:tcPr>
            <w:tcW w:w="736" w:type="dxa"/>
            <w:vMerge/>
            <w:vAlign w:val="center"/>
          </w:tcPr>
          <w:p w14:paraId="7E40D44B" w14:textId="77777777" w:rsidR="00AC3883" w:rsidRDefault="00AC3883">
            <w:pPr>
              <w:spacing w:after="0" w:line="240" w:lineRule="auto"/>
              <w:jc w:val="center"/>
              <w:rPr>
                <w:rFonts w:ascii="Times New Roman" w:hAnsi="Times New Roman"/>
                <w:sz w:val="24"/>
                <w:szCs w:val="24"/>
              </w:rPr>
            </w:pPr>
          </w:p>
        </w:tc>
        <w:tc>
          <w:tcPr>
            <w:tcW w:w="3969" w:type="dxa"/>
            <w:vMerge/>
            <w:vAlign w:val="center"/>
          </w:tcPr>
          <w:p w14:paraId="181D34CA" w14:textId="77777777" w:rsidR="00AC3883" w:rsidRDefault="00AC3883">
            <w:pPr>
              <w:spacing w:after="0" w:line="240" w:lineRule="auto"/>
              <w:jc w:val="center"/>
              <w:rPr>
                <w:rFonts w:ascii="Times New Roman" w:hAnsi="Times New Roman"/>
                <w:sz w:val="24"/>
                <w:szCs w:val="24"/>
              </w:rPr>
            </w:pPr>
          </w:p>
        </w:tc>
        <w:tc>
          <w:tcPr>
            <w:tcW w:w="1879" w:type="dxa"/>
            <w:vMerge/>
            <w:vAlign w:val="center"/>
          </w:tcPr>
          <w:p w14:paraId="337EE075" w14:textId="77777777" w:rsidR="00AC3883" w:rsidRDefault="00AC3883">
            <w:pPr>
              <w:spacing w:after="0" w:line="240" w:lineRule="auto"/>
              <w:jc w:val="center"/>
              <w:rPr>
                <w:rFonts w:ascii="Times New Roman" w:hAnsi="Times New Roman"/>
                <w:sz w:val="24"/>
                <w:szCs w:val="24"/>
              </w:rPr>
            </w:pPr>
          </w:p>
        </w:tc>
        <w:tc>
          <w:tcPr>
            <w:tcW w:w="850" w:type="dxa"/>
            <w:vMerge/>
            <w:vAlign w:val="center"/>
          </w:tcPr>
          <w:p w14:paraId="2575AF63" w14:textId="77777777" w:rsidR="00AC3883" w:rsidRDefault="00AC3883">
            <w:pPr>
              <w:spacing w:after="0" w:line="240" w:lineRule="auto"/>
              <w:jc w:val="center"/>
              <w:rPr>
                <w:rFonts w:ascii="Times New Roman" w:hAnsi="Times New Roman"/>
                <w:sz w:val="24"/>
                <w:szCs w:val="24"/>
              </w:rPr>
            </w:pPr>
          </w:p>
        </w:tc>
        <w:tc>
          <w:tcPr>
            <w:tcW w:w="709" w:type="dxa"/>
            <w:vMerge/>
            <w:vAlign w:val="center"/>
          </w:tcPr>
          <w:p w14:paraId="2ED63C5D" w14:textId="77777777" w:rsidR="00AC3883" w:rsidRDefault="00AC3883">
            <w:pPr>
              <w:spacing w:after="0" w:line="240" w:lineRule="auto"/>
              <w:jc w:val="center"/>
              <w:rPr>
                <w:rFonts w:ascii="Times New Roman" w:hAnsi="Times New Roman"/>
                <w:sz w:val="24"/>
                <w:szCs w:val="24"/>
              </w:rPr>
            </w:pPr>
          </w:p>
        </w:tc>
        <w:tc>
          <w:tcPr>
            <w:tcW w:w="1276" w:type="dxa"/>
            <w:vMerge/>
            <w:vAlign w:val="center"/>
          </w:tcPr>
          <w:p w14:paraId="6BD675A1" w14:textId="77777777" w:rsidR="00AC3883" w:rsidRDefault="00AC3883">
            <w:pPr>
              <w:spacing w:after="0" w:line="240" w:lineRule="auto"/>
              <w:jc w:val="center"/>
              <w:rPr>
                <w:rFonts w:ascii="Times New Roman" w:hAnsi="Times New Roman"/>
                <w:sz w:val="24"/>
                <w:szCs w:val="24"/>
              </w:rPr>
            </w:pPr>
          </w:p>
        </w:tc>
        <w:tc>
          <w:tcPr>
            <w:tcW w:w="992" w:type="dxa"/>
            <w:shd w:val="clear" w:color="auto" w:fill="auto"/>
            <w:noWrap/>
            <w:vAlign w:val="center"/>
          </w:tcPr>
          <w:p w14:paraId="1D6B840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14:paraId="40B4884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3" w:type="dxa"/>
            <w:shd w:val="clear" w:color="auto" w:fill="auto"/>
            <w:noWrap/>
            <w:vAlign w:val="center"/>
          </w:tcPr>
          <w:p w14:paraId="68DC410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64B705A7"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2" w:type="dxa"/>
            <w:vAlign w:val="center"/>
          </w:tcPr>
          <w:p w14:paraId="5C60B148"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83" w:type="dxa"/>
            <w:vAlign w:val="center"/>
          </w:tcPr>
          <w:p w14:paraId="047DFA4A"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83" w:type="dxa"/>
            <w:vAlign w:val="center"/>
          </w:tcPr>
          <w:p w14:paraId="6FF7A84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4AD9B82C" w14:textId="77777777" w:rsidTr="00AC3883">
        <w:trPr>
          <w:trHeight w:val="203"/>
          <w:jc w:val="center"/>
        </w:trPr>
        <w:tc>
          <w:tcPr>
            <w:tcW w:w="736" w:type="dxa"/>
            <w:shd w:val="clear" w:color="auto" w:fill="auto"/>
            <w:vAlign w:val="center"/>
          </w:tcPr>
          <w:p w14:paraId="000E01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14:paraId="3467D9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14:paraId="0F10275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14:paraId="79C332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5067659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29B256C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39B919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0D03812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5A7ECF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4DEC020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217734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14:paraId="08AF55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883" w:type="dxa"/>
          </w:tcPr>
          <w:p w14:paraId="496536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0D101BFC" w14:textId="77777777" w:rsidTr="00186F4C">
        <w:trPr>
          <w:trHeight w:val="229"/>
          <w:jc w:val="center"/>
        </w:trPr>
        <w:tc>
          <w:tcPr>
            <w:tcW w:w="736" w:type="dxa"/>
            <w:shd w:val="clear" w:color="auto" w:fill="auto"/>
          </w:tcPr>
          <w:p w14:paraId="1D7B4E52" w14:textId="77777777" w:rsidR="00AC3883" w:rsidRDefault="00AC388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410" w:type="dxa"/>
            <w:gridSpan w:val="12"/>
            <w:shd w:val="clear" w:color="auto" w:fill="auto"/>
          </w:tcPr>
          <w:p w14:paraId="1E786D91" w14:textId="77777777" w:rsidR="00AC3883" w:rsidRDefault="00AC38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Задача1: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253826E8" w14:textId="77777777" w:rsidTr="00AC3883">
        <w:trPr>
          <w:trHeight w:val="744"/>
          <w:jc w:val="center"/>
        </w:trPr>
        <w:tc>
          <w:tcPr>
            <w:tcW w:w="736" w:type="dxa"/>
            <w:vMerge w:val="restart"/>
            <w:shd w:val="clear" w:color="auto" w:fill="auto"/>
          </w:tcPr>
          <w:p w14:paraId="3E0E50E3" w14:textId="77777777" w:rsidR="00AC3883" w:rsidRPr="00544C4B" w:rsidRDefault="00AC3883">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14:paraId="4641F319"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w:t>
            </w:r>
            <w:proofErr w:type="gramStart"/>
            <w:r>
              <w:rPr>
                <w:rFonts w:ascii="Times New Roman" w:hAnsi="Times New Roman"/>
                <w:sz w:val="24"/>
                <w:szCs w:val="24"/>
              </w:rPr>
              <w:t>закупок  товаров</w:t>
            </w:r>
            <w:proofErr w:type="gramEnd"/>
            <w:r>
              <w:rPr>
                <w:rFonts w:ascii="Times New Roman" w:hAnsi="Times New Roman"/>
                <w:sz w:val="24"/>
                <w:szCs w:val="24"/>
              </w:rPr>
              <w:t xml:space="preserve">, работ, услуг для муниципальных нужд </w:t>
            </w:r>
          </w:p>
        </w:tc>
        <w:tc>
          <w:tcPr>
            <w:tcW w:w="1879" w:type="dxa"/>
            <w:vMerge w:val="restart"/>
            <w:shd w:val="clear" w:color="auto" w:fill="auto"/>
          </w:tcPr>
          <w:p w14:paraId="6B17EFB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vMerge w:val="restart"/>
            <w:shd w:val="clear" w:color="auto" w:fill="auto"/>
          </w:tcPr>
          <w:p w14:paraId="1054B71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1D01E02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6C01F5DD"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2241FF1F" w14:textId="77777777" w:rsidR="00AC3883" w:rsidRDefault="00AC3883">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14:paraId="58E50806" w14:textId="77777777" w:rsidR="00AC3883" w:rsidRPr="00471C94" w:rsidRDefault="00AC3883">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14:paraId="6571BE1F" w14:textId="77777777" w:rsidR="00AC3883" w:rsidRPr="00471C94" w:rsidRDefault="00AC3883"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7979356" w14:textId="77777777" w:rsidR="00AC3883" w:rsidRPr="0077744E" w:rsidRDefault="00AC3883"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14:paraId="6CFC2F8B" w14:textId="0CD19942" w:rsidR="00AC3883" w:rsidRPr="001B7DA3" w:rsidRDefault="00CF6EED" w:rsidP="006B197B">
            <w:pPr>
              <w:spacing w:after="0" w:line="240" w:lineRule="auto"/>
              <w:jc w:val="center"/>
              <w:rPr>
                <w:rFonts w:ascii="Times New Roman" w:hAnsi="Times New Roman"/>
                <w:b/>
                <w:sz w:val="20"/>
                <w:szCs w:val="20"/>
              </w:rPr>
            </w:pPr>
            <w:r>
              <w:rPr>
                <w:rFonts w:ascii="Times New Roman" w:hAnsi="Times New Roman"/>
                <w:b/>
                <w:sz w:val="20"/>
                <w:szCs w:val="20"/>
              </w:rPr>
              <w:t>4146,8</w:t>
            </w:r>
          </w:p>
        </w:tc>
        <w:tc>
          <w:tcPr>
            <w:tcW w:w="883" w:type="dxa"/>
          </w:tcPr>
          <w:p w14:paraId="21B8D784"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c>
          <w:tcPr>
            <w:tcW w:w="883" w:type="dxa"/>
          </w:tcPr>
          <w:p w14:paraId="4B30ABB5"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r>
      <w:tr w:rsidR="001B7DA3" w14:paraId="3367440F" w14:textId="77777777" w:rsidTr="00AC3883">
        <w:trPr>
          <w:trHeight w:val="858"/>
          <w:jc w:val="center"/>
        </w:trPr>
        <w:tc>
          <w:tcPr>
            <w:tcW w:w="736" w:type="dxa"/>
            <w:vMerge/>
            <w:shd w:val="clear" w:color="auto" w:fill="auto"/>
          </w:tcPr>
          <w:p w14:paraId="76395830" w14:textId="77777777" w:rsidR="001B7DA3" w:rsidRDefault="001B7DA3">
            <w:pPr>
              <w:spacing w:after="0" w:line="240" w:lineRule="auto"/>
              <w:jc w:val="center"/>
              <w:rPr>
                <w:rFonts w:ascii="Times New Roman" w:hAnsi="Times New Roman"/>
                <w:sz w:val="24"/>
                <w:szCs w:val="24"/>
              </w:rPr>
            </w:pPr>
          </w:p>
        </w:tc>
        <w:tc>
          <w:tcPr>
            <w:tcW w:w="3969" w:type="dxa"/>
            <w:vMerge/>
            <w:shd w:val="clear" w:color="auto" w:fill="auto"/>
          </w:tcPr>
          <w:p w14:paraId="10F91556" w14:textId="77777777" w:rsidR="001B7DA3" w:rsidRDefault="001B7DA3">
            <w:pPr>
              <w:spacing w:after="0" w:line="240" w:lineRule="auto"/>
              <w:jc w:val="both"/>
              <w:rPr>
                <w:rFonts w:ascii="Times New Roman" w:hAnsi="Times New Roman"/>
                <w:sz w:val="24"/>
                <w:szCs w:val="24"/>
              </w:rPr>
            </w:pPr>
          </w:p>
        </w:tc>
        <w:tc>
          <w:tcPr>
            <w:tcW w:w="1879" w:type="dxa"/>
            <w:vMerge/>
            <w:shd w:val="clear" w:color="auto" w:fill="auto"/>
          </w:tcPr>
          <w:p w14:paraId="3EB44D4C" w14:textId="77777777" w:rsidR="001B7DA3" w:rsidRDefault="001B7DA3">
            <w:pPr>
              <w:spacing w:after="0" w:line="240" w:lineRule="auto"/>
              <w:rPr>
                <w:rFonts w:ascii="Times New Roman" w:hAnsi="Times New Roman"/>
                <w:sz w:val="24"/>
                <w:szCs w:val="24"/>
              </w:rPr>
            </w:pPr>
          </w:p>
        </w:tc>
        <w:tc>
          <w:tcPr>
            <w:tcW w:w="850" w:type="dxa"/>
            <w:vMerge/>
            <w:shd w:val="clear" w:color="auto" w:fill="auto"/>
          </w:tcPr>
          <w:p w14:paraId="26063A46" w14:textId="77777777" w:rsidR="001B7DA3" w:rsidRDefault="001B7DA3">
            <w:pPr>
              <w:spacing w:after="0" w:line="240" w:lineRule="auto"/>
              <w:rPr>
                <w:rFonts w:ascii="Times New Roman" w:hAnsi="Times New Roman"/>
                <w:sz w:val="24"/>
                <w:szCs w:val="24"/>
              </w:rPr>
            </w:pPr>
          </w:p>
        </w:tc>
        <w:tc>
          <w:tcPr>
            <w:tcW w:w="709" w:type="dxa"/>
            <w:vMerge/>
            <w:shd w:val="clear" w:color="auto" w:fill="auto"/>
          </w:tcPr>
          <w:p w14:paraId="57F644DA" w14:textId="77777777" w:rsidR="001B7DA3" w:rsidRDefault="001B7DA3">
            <w:pPr>
              <w:spacing w:after="0" w:line="240" w:lineRule="auto"/>
              <w:jc w:val="center"/>
              <w:rPr>
                <w:rFonts w:ascii="Times New Roman" w:hAnsi="Times New Roman"/>
                <w:sz w:val="24"/>
                <w:szCs w:val="24"/>
              </w:rPr>
            </w:pPr>
          </w:p>
        </w:tc>
        <w:tc>
          <w:tcPr>
            <w:tcW w:w="1276" w:type="dxa"/>
            <w:shd w:val="clear" w:color="auto" w:fill="auto"/>
          </w:tcPr>
          <w:p w14:paraId="1DBC4C98" w14:textId="77777777" w:rsidR="001B7DA3" w:rsidRDefault="001B7DA3" w:rsidP="00CA63A7">
            <w:pPr>
              <w:jc w:val="center"/>
              <w:rPr>
                <w:rFonts w:ascii="Times New Roman" w:hAnsi="Times New Roman"/>
                <w:sz w:val="24"/>
                <w:szCs w:val="24"/>
              </w:rPr>
            </w:pPr>
            <w:proofErr w:type="gramStart"/>
            <w:r>
              <w:rPr>
                <w:rFonts w:ascii="Times New Roman" w:hAnsi="Times New Roman"/>
                <w:sz w:val="24"/>
                <w:szCs w:val="24"/>
              </w:rPr>
              <w:t>областной</w:t>
            </w:r>
            <w:proofErr w:type="gramEnd"/>
            <w:r>
              <w:rPr>
                <w:rFonts w:ascii="Times New Roman" w:hAnsi="Times New Roman"/>
                <w:sz w:val="24"/>
                <w:szCs w:val="24"/>
              </w:rPr>
              <w:t xml:space="preserve"> бюджет</w:t>
            </w:r>
          </w:p>
        </w:tc>
        <w:tc>
          <w:tcPr>
            <w:tcW w:w="992" w:type="dxa"/>
            <w:shd w:val="clear" w:color="auto" w:fill="auto"/>
            <w:noWrap/>
          </w:tcPr>
          <w:p w14:paraId="5BD31E30" w14:textId="77777777" w:rsidR="001B7DA3" w:rsidRDefault="001B7DA3">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14:paraId="4D39EF67" w14:textId="77777777" w:rsidR="001B7DA3" w:rsidRDefault="001B7DA3">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14:paraId="42A225B3" w14:textId="77777777" w:rsidR="001B7DA3" w:rsidRDefault="001B7DA3">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618D115A" w14:textId="77777777" w:rsidR="001B7DA3" w:rsidRPr="0077744E" w:rsidRDefault="001B7DA3" w:rsidP="00593259">
            <w:pPr>
              <w:jc w:val="center"/>
              <w:rPr>
                <w:rFonts w:ascii="Times New Roman" w:hAnsi="Times New Roman"/>
                <w:sz w:val="20"/>
                <w:szCs w:val="20"/>
              </w:rPr>
            </w:pPr>
            <w:r>
              <w:rPr>
                <w:rFonts w:ascii="Times New Roman" w:hAnsi="Times New Roman"/>
                <w:sz w:val="20"/>
                <w:szCs w:val="20"/>
              </w:rPr>
              <w:t>56,10</w:t>
            </w:r>
          </w:p>
        </w:tc>
        <w:tc>
          <w:tcPr>
            <w:tcW w:w="992" w:type="dxa"/>
          </w:tcPr>
          <w:p w14:paraId="7BDF94EA" w14:textId="77777777" w:rsidR="001B7DA3" w:rsidRPr="001B7DA3" w:rsidRDefault="001B7DA3">
            <w:pPr>
              <w:rPr>
                <w:b/>
              </w:rPr>
            </w:pPr>
            <w:r w:rsidRPr="001B7DA3">
              <w:rPr>
                <w:rFonts w:ascii="Times New Roman" w:hAnsi="Times New Roman"/>
                <w:b/>
                <w:sz w:val="20"/>
                <w:szCs w:val="20"/>
              </w:rPr>
              <w:t>57,70</w:t>
            </w:r>
          </w:p>
        </w:tc>
        <w:tc>
          <w:tcPr>
            <w:tcW w:w="883" w:type="dxa"/>
          </w:tcPr>
          <w:p w14:paraId="4B60D270" w14:textId="77777777" w:rsidR="001B7DA3" w:rsidRPr="00D029F8" w:rsidRDefault="001B7DA3">
            <w:r w:rsidRPr="00D029F8">
              <w:rPr>
                <w:rFonts w:ascii="Times New Roman" w:hAnsi="Times New Roman"/>
                <w:sz w:val="20"/>
                <w:szCs w:val="20"/>
              </w:rPr>
              <w:t>57,70</w:t>
            </w:r>
          </w:p>
        </w:tc>
        <w:tc>
          <w:tcPr>
            <w:tcW w:w="883" w:type="dxa"/>
          </w:tcPr>
          <w:p w14:paraId="5C75EF39" w14:textId="77777777" w:rsidR="001B7DA3" w:rsidRPr="00D029F8" w:rsidRDefault="001B7DA3">
            <w:pPr>
              <w:jc w:val="center"/>
              <w:rPr>
                <w:rFonts w:ascii="Times New Roman" w:hAnsi="Times New Roman"/>
                <w:sz w:val="20"/>
                <w:szCs w:val="20"/>
              </w:rPr>
            </w:pPr>
            <w:r w:rsidRPr="00D029F8">
              <w:rPr>
                <w:rFonts w:ascii="Times New Roman" w:hAnsi="Times New Roman"/>
                <w:sz w:val="20"/>
                <w:szCs w:val="20"/>
              </w:rPr>
              <w:t>57,70</w:t>
            </w:r>
          </w:p>
        </w:tc>
      </w:tr>
      <w:tr w:rsidR="00AC3883" w14:paraId="1E7E8325" w14:textId="77777777" w:rsidTr="00AC3883">
        <w:trPr>
          <w:trHeight w:val="1425"/>
          <w:jc w:val="center"/>
        </w:trPr>
        <w:tc>
          <w:tcPr>
            <w:tcW w:w="736" w:type="dxa"/>
            <w:vMerge/>
            <w:shd w:val="clear" w:color="auto" w:fill="auto"/>
          </w:tcPr>
          <w:p w14:paraId="1BAAD1F0" w14:textId="77777777" w:rsidR="00AC3883" w:rsidRDefault="00AC3883">
            <w:pPr>
              <w:spacing w:after="0" w:line="240" w:lineRule="auto"/>
              <w:jc w:val="center"/>
              <w:rPr>
                <w:rFonts w:ascii="Times New Roman" w:hAnsi="Times New Roman"/>
                <w:sz w:val="24"/>
                <w:szCs w:val="24"/>
              </w:rPr>
            </w:pPr>
          </w:p>
        </w:tc>
        <w:tc>
          <w:tcPr>
            <w:tcW w:w="3969" w:type="dxa"/>
            <w:shd w:val="clear" w:color="auto" w:fill="auto"/>
          </w:tcPr>
          <w:p w14:paraId="0344998A"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79C30331" w14:textId="77777777" w:rsidR="00AC3883" w:rsidRDefault="00AC3883">
            <w:pPr>
              <w:spacing w:after="0" w:line="240" w:lineRule="auto"/>
              <w:rPr>
                <w:rFonts w:ascii="Times New Roman" w:hAnsi="Times New Roman"/>
                <w:sz w:val="24"/>
                <w:szCs w:val="24"/>
              </w:rPr>
            </w:pPr>
          </w:p>
        </w:tc>
        <w:tc>
          <w:tcPr>
            <w:tcW w:w="850" w:type="dxa"/>
            <w:vMerge/>
            <w:shd w:val="clear" w:color="auto" w:fill="auto"/>
          </w:tcPr>
          <w:p w14:paraId="495E7A9E" w14:textId="77777777" w:rsidR="00AC3883" w:rsidRDefault="00AC3883">
            <w:pPr>
              <w:spacing w:after="0" w:line="240" w:lineRule="auto"/>
              <w:rPr>
                <w:rFonts w:ascii="Times New Roman" w:hAnsi="Times New Roman"/>
                <w:sz w:val="24"/>
                <w:szCs w:val="24"/>
              </w:rPr>
            </w:pPr>
          </w:p>
        </w:tc>
        <w:tc>
          <w:tcPr>
            <w:tcW w:w="709" w:type="dxa"/>
            <w:vMerge/>
            <w:shd w:val="clear" w:color="auto" w:fill="auto"/>
          </w:tcPr>
          <w:p w14:paraId="4892EE11"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47C3E6E1" w14:textId="77777777" w:rsidR="00AC3883" w:rsidRDefault="00AC3883">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17D245F"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14:paraId="78E93A28"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14:paraId="26691515"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85A868B" w14:textId="77777777" w:rsidR="00AC3883" w:rsidRDefault="00AC3883" w:rsidP="00593259">
            <w:pPr>
              <w:jc w:val="center"/>
              <w:rPr>
                <w:rFonts w:ascii="Times New Roman" w:hAnsi="Times New Roman"/>
                <w:sz w:val="20"/>
                <w:szCs w:val="20"/>
              </w:rPr>
            </w:pPr>
            <w:r>
              <w:rPr>
                <w:rFonts w:ascii="Times New Roman" w:hAnsi="Times New Roman"/>
                <w:sz w:val="20"/>
                <w:szCs w:val="20"/>
              </w:rPr>
              <w:t>169,20</w:t>
            </w:r>
          </w:p>
        </w:tc>
        <w:tc>
          <w:tcPr>
            <w:tcW w:w="992" w:type="dxa"/>
          </w:tcPr>
          <w:p w14:paraId="33E85A03" w14:textId="77777777" w:rsidR="00AC3883" w:rsidRPr="001B7DA3" w:rsidRDefault="00AC3883">
            <w:pPr>
              <w:jc w:val="center"/>
              <w:rPr>
                <w:rFonts w:ascii="Times New Roman" w:hAnsi="Times New Roman"/>
                <w:b/>
                <w:sz w:val="20"/>
                <w:szCs w:val="20"/>
              </w:rPr>
            </w:pPr>
            <w:r w:rsidRPr="001B7DA3">
              <w:rPr>
                <w:rFonts w:ascii="Times New Roman" w:hAnsi="Times New Roman"/>
                <w:b/>
                <w:sz w:val="20"/>
                <w:szCs w:val="20"/>
              </w:rPr>
              <w:t>0,00</w:t>
            </w:r>
          </w:p>
        </w:tc>
        <w:tc>
          <w:tcPr>
            <w:tcW w:w="883" w:type="dxa"/>
          </w:tcPr>
          <w:p w14:paraId="73D204EC" w14:textId="77777777" w:rsidR="00AC3883" w:rsidRPr="00D029F8" w:rsidRDefault="00AC3883">
            <w:pPr>
              <w:jc w:val="center"/>
              <w:rPr>
                <w:rFonts w:ascii="Times New Roman" w:hAnsi="Times New Roman"/>
                <w:sz w:val="20"/>
                <w:szCs w:val="20"/>
              </w:rPr>
            </w:pPr>
            <w:r w:rsidRPr="00D029F8">
              <w:rPr>
                <w:rFonts w:ascii="Times New Roman" w:hAnsi="Times New Roman"/>
                <w:sz w:val="20"/>
                <w:szCs w:val="20"/>
              </w:rPr>
              <w:t>0,00</w:t>
            </w:r>
          </w:p>
        </w:tc>
        <w:tc>
          <w:tcPr>
            <w:tcW w:w="883" w:type="dxa"/>
          </w:tcPr>
          <w:p w14:paraId="5B13B7C9" w14:textId="77777777" w:rsidR="00AC3883" w:rsidRPr="00D029F8" w:rsidRDefault="001B7DA3">
            <w:pPr>
              <w:jc w:val="center"/>
              <w:rPr>
                <w:rFonts w:ascii="Times New Roman" w:hAnsi="Times New Roman"/>
                <w:sz w:val="20"/>
                <w:szCs w:val="20"/>
              </w:rPr>
            </w:pPr>
            <w:r w:rsidRPr="00D029F8">
              <w:rPr>
                <w:rFonts w:ascii="Times New Roman" w:hAnsi="Times New Roman"/>
                <w:sz w:val="20"/>
                <w:szCs w:val="20"/>
              </w:rPr>
              <w:t>0,00</w:t>
            </w:r>
          </w:p>
        </w:tc>
      </w:tr>
      <w:tr w:rsidR="00AC3883" w14:paraId="36D068D0" w14:textId="77777777" w:rsidTr="00AC3883">
        <w:trPr>
          <w:trHeight w:val="291"/>
          <w:jc w:val="center"/>
        </w:trPr>
        <w:tc>
          <w:tcPr>
            <w:tcW w:w="736" w:type="dxa"/>
            <w:shd w:val="clear" w:color="auto" w:fill="auto"/>
          </w:tcPr>
          <w:p w14:paraId="7679F63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14:paraId="3FE7524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14:paraId="284D485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37DCE874"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30CE827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7D708870"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612F3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B3CA3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05A18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B5BA823"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364E28D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6F82CB0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7B49BFA" w14:textId="77777777" w:rsidR="00AC3883" w:rsidRPr="0077744E"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21C1C02" w14:textId="77777777" w:rsidTr="00AC3883">
        <w:trPr>
          <w:trHeight w:val="291"/>
          <w:jc w:val="center"/>
        </w:trPr>
        <w:tc>
          <w:tcPr>
            <w:tcW w:w="736" w:type="dxa"/>
            <w:shd w:val="clear" w:color="auto" w:fill="auto"/>
          </w:tcPr>
          <w:p w14:paraId="7451C6B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14:paraId="0041E59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14:paraId="7B120D8C"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E9EB46F"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97D09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CD7B622"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3A731B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CFE856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7B518D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2AA63F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DCAA3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20150B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78345DD"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4E6C62CB" w14:textId="77777777" w:rsidTr="00AC3883">
        <w:trPr>
          <w:trHeight w:val="56"/>
          <w:jc w:val="center"/>
        </w:trPr>
        <w:tc>
          <w:tcPr>
            <w:tcW w:w="736" w:type="dxa"/>
            <w:shd w:val="clear" w:color="auto" w:fill="auto"/>
          </w:tcPr>
          <w:p w14:paraId="5B6B41B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14:paraId="3CC4937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5C595C52"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B37A2CF"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506DC40D"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   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1E0713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1081C566"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5D7E8A6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5A8FB1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599B5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4CB16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E343D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351DE1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66DD40A"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836D55D" w14:textId="77777777" w:rsidTr="00186F4C">
        <w:trPr>
          <w:trHeight w:val="128"/>
          <w:jc w:val="center"/>
        </w:trPr>
        <w:tc>
          <w:tcPr>
            <w:tcW w:w="736" w:type="dxa"/>
            <w:shd w:val="clear" w:color="auto" w:fill="auto"/>
          </w:tcPr>
          <w:p w14:paraId="2F16D373"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410" w:type="dxa"/>
            <w:gridSpan w:val="12"/>
            <w:shd w:val="clear" w:color="auto" w:fill="auto"/>
          </w:tcPr>
          <w:p w14:paraId="19BAA41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804FB6" w14:paraId="3E899B17" w14:textId="77777777" w:rsidTr="00AC3883">
        <w:trPr>
          <w:trHeight w:val="128"/>
          <w:jc w:val="center"/>
        </w:trPr>
        <w:tc>
          <w:tcPr>
            <w:tcW w:w="736" w:type="dxa"/>
            <w:shd w:val="clear" w:color="auto" w:fill="auto"/>
          </w:tcPr>
          <w:p w14:paraId="5AA408AE"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14:paraId="61EDE861"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14:paraId="7EF8C406"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288524E0" w14:textId="77777777" w:rsidR="00804FB6" w:rsidRDefault="00804FB6"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6E4613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2736662" w14:textId="77777777" w:rsidR="00804FB6" w:rsidRDefault="00804FB6">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302B95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14:paraId="131E5E92" w14:textId="77777777" w:rsidR="00804FB6" w:rsidRPr="00471C94" w:rsidRDefault="00804FB6">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0F1EC801" w14:textId="77777777" w:rsidR="00804FB6" w:rsidRPr="00471C94" w:rsidRDefault="00804FB6">
            <w:pPr>
              <w:spacing w:after="0" w:line="240" w:lineRule="auto"/>
              <w:jc w:val="center"/>
              <w:rPr>
                <w:rFonts w:ascii="Times New Roman" w:hAnsi="Times New Roman"/>
                <w:sz w:val="24"/>
                <w:szCs w:val="24"/>
              </w:rPr>
            </w:pPr>
          </w:p>
        </w:tc>
        <w:tc>
          <w:tcPr>
            <w:tcW w:w="993" w:type="dxa"/>
            <w:shd w:val="clear" w:color="auto" w:fill="auto"/>
            <w:noWrap/>
          </w:tcPr>
          <w:p w14:paraId="2AEB9459" w14:textId="77777777" w:rsidR="00804FB6" w:rsidRPr="00471C94" w:rsidRDefault="00804FB6">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2AA6E6D6" w14:textId="77777777" w:rsidR="00804FB6" w:rsidRPr="0077744E" w:rsidRDefault="00804FB6"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14:paraId="5FF264AD" w14:textId="77777777" w:rsidR="00804FB6" w:rsidRPr="00804FB6" w:rsidRDefault="00804FB6">
            <w:pPr>
              <w:rPr>
                <w:b/>
              </w:rPr>
            </w:pPr>
            <w:r w:rsidRPr="00804FB6">
              <w:rPr>
                <w:rFonts w:ascii="Times New Roman" w:hAnsi="Times New Roman"/>
                <w:b/>
                <w:sz w:val="24"/>
                <w:szCs w:val="24"/>
              </w:rPr>
              <w:t>34,20</w:t>
            </w:r>
          </w:p>
        </w:tc>
        <w:tc>
          <w:tcPr>
            <w:tcW w:w="883" w:type="dxa"/>
          </w:tcPr>
          <w:p w14:paraId="710D1EE1" w14:textId="77777777" w:rsidR="00804FB6" w:rsidRPr="00804FB6" w:rsidRDefault="00804FB6">
            <w:pPr>
              <w:rPr>
                <w:b/>
              </w:rPr>
            </w:pPr>
            <w:r w:rsidRPr="00804FB6">
              <w:rPr>
                <w:rFonts w:ascii="Times New Roman" w:hAnsi="Times New Roman"/>
                <w:b/>
                <w:sz w:val="24"/>
                <w:szCs w:val="24"/>
              </w:rPr>
              <w:t>34,20</w:t>
            </w:r>
          </w:p>
        </w:tc>
        <w:tc>
          <w:tcPr>
            <w:tcW w:w="883" w:type="dxa"/>
          </w:tcPr>
          <w:p w14:paraId="1F669C5F" w14:textId="77777777" w:rsidR="00804FB6" w:rsidRPr="00804FB6" w:rsidRDefault="00804FB6">
            <w:pPr>
              <w:rPr>
                <w:b/>
              </w:rPr>
            </w:pPr>
            <w:r w:rsidRPr="00804FB6">
              <w:rPr>
                <w:rFonts w:ascii="Times New Roman" w:hAnsi="Times New Roman"/>
                <w:b/>
                <w:sz w:val="24"/>
                <w:szCs w:val="24"/>
              </w:rPr>
              <w:t>34,20</w:t>
            </w:r>
          </w:p>
        </w:tc>
      </w:tr>
      <w:tr w:rsidR="00AC3883" w14:paraId="6A26AF69" w14:textId="77777777" w:rsidTr="00AC3883">
        <w:trPr>
          <w:trHeight w:val="128"/>
          <w:jc w:val="center"/>
        </w:trPr>
        <w:tc>
          <w:tcPr>
            <w:tcW w:w="736" w:type="dxa"/>
            <w:shd w:val="clear" w:color="auto" w:fill="auto"/>
          </w:tcPr>
          <w:p w14:paraId="400F8C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14:paraId="2F7FD8D5"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14:paraId="56AE2D1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3055AD1"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F7A07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7778D23F"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7126B0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45A64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ADD81B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EC6A30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567F61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058A7F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42FD5B6"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2C04975" w14:textId="77777777" w:rsidTr="00AC3883">
        <w:trPr>
          <w:trHeight w:val="128"/>
          <w:jc w:val="center"/>
        </w:trPr>
        <w:tc>
          <w:tcPr>
            <w:tcW w:w="736" w:type="dxa"/>
            <w:shd w:val="clear" w:color="auto" w:fill="auto"/>
          </w:tcPr>
          <w:p w14:paraId="6924389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14:paraId="2D9B025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14:paraId="2EB4CFFE"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699C12B2"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2386252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6C4D52D7"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6D6FE8F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949CE2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F76C0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9CF64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44D39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1A1573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59C283B"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E833289" w14:textId="77777777" w:rsidTr="00AC3883">
        <w:trPr>
          <w:trHeight w:val="128"/>
          <w:jc w:val="center"/>
        </w:trPr>
        <w:tc>
          <w:tcPr>
            <w:tcW w:w="736" w:type="dxa"/>
            <w:shd w:val="clear" w:color="auto" w:fill="auto"/>
          </w:tcPr>
          <w:p w14:paraId="05CEE82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14:paraId="6DAD8B3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14:paraId="35C2B5C4"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850" w:type="dxa"/>
            <w:shd w:val="clear" w:color="auto" w:fill="auto"/>
          </w:tcPr>
          <w:p w14:paraId="09C3F28E"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14:paraId="3D3CD69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14:paraId="6201A1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w:t>
            </w:r>
            <w:r>
              <w:rPr>
                <w:rFonts w:ascii="Times New Roman" w:hAnsi="Times New Roman"/>
                <w:sz w:val="24"/>
                <w:szCs w:val="24"/>
              </w:rPr>
              <w:lastRenderedPageBreak/>
              <w:t>поселения</w:t>
            </w:r>
          </w:p>
        </w:tc>
        <w:tc>
          <w:tcPr>
            <w:tcW w:w="992" w:type="dxa"/>
            <w:shd w:val="clear" w:color="auto" w:fill="auto"/>
            <w:noWrap/>
          </w:tcPr>
          <w:p w14:paraId="739B618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14:paraId="2AF9BDC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9F2629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BE33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5D3F2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2F19D9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DC6CBC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D31BDCF" w14:textId="77777777" w:rsidTr="00186F4C">
        <w:trPr>
          <w:trHeight w:val="128"/>
          <w:jc w:val="center"/>
        </w:trPr>
        <w:tc>
          <w:tcPr>
            <w:tcW w:w="736" w:type="dxa"/>
            <w:shd w:val="clear" w:color="auto" w:fill="auto"/>
          </w:tcPr>
          <w:p w14:paraId="2A366493" w14:textId="77777777" w:rsidR="00AC3883" w:rsidRDefault="00AC3883">
            <w:pPr>
              <w:spacing w:after="0" w:line="240" w:lineRule="auto"/>
              <w:jc w:val="center"/>
              <w:rPr>
                <w:rFonts w:ascii="Times New Roman" w:hAnsi="Times New Roman"/>
                <w:b/>
                <w:sz w:val="24"/>
                <w:szCs w:val="24"/>
              </w:rPr>
            </w:pPr>
          </w:p>
          <w:p w14:paraId="03BD14BA"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410" w:type="dxa"/>
            <w:gridSpan w:val="12"/>
            <w:shd w:val="clear" w:color="auto" w:fill="auto"/>
          </w:tcPr>
          <w:p w14:paraId="07D0D554" w14:textId="77777777" w:rsidR="00AC3883" w:rsidRDefault="00AC3883">
            <w:pPr>
              <w:spacing w:after="0" w:line="240" w:lineRule="auto"/>
              <w:jc w:val="both"/>
              <w:rPr>
                <w:rFonts w:ascii="Times New Roman" w:hAnsi="Times New Roman"/>
                <w:sz w:val="24"/>
                <w:szCs w:val="24"/>
              </w:rPr>
            </w:pPr>
          </w:p>
          <w:p w14:paraId="71949C01"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804FB6" w14:paraId="0EB086EA" w14:textId="77777777" w:rsidTr="00AC3883">
        <w:trPr>
          <w:trHeight w:val="128"/>
          <w:jc w:val="center"/>
        </w:trPr>
        <w:tc>
          <w:tcPr>
            <w:tcW w:w="736" w:type="dxa"/>
            <w:shd w:val="clear" w:color="auto" w:fill="auto"/>
          </w:tcPr>
          <w:p w14:paraId="284B9A5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14:paraId="776C19D2"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выплат  пенсии</w:t>
            </w:r>
            <w:proofErr w:type="gramEnd"/>
            <w:r>
              <w:rPr>
                <w:rFonts w:ascii="Times New Roman" w:hAnsi="Times New Roman"/>
                <w:sz w:val="24"/>
                <w:szCs w:val="24"/>
              </w:rPr>
              <w:t xml:space="preserve"> за выслугу лет на муниципальной службе </w:t>
            </w:r>
          </w:p>
        </w:tc>
        <w:tc>
          <w:tcPr>
            <w:tcW w:w="1879" w:type="dxa"/>
            <w:shd w:val="clear" w:color="auto" w:fill="auto"/>
          </w:tcPr>
          <w:p w14:paraId="09278BEC"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4D2F8F4F" w14:textId="77777777" w:rsidR="00804FB6" w:rsidRDefault="00804FB6" w:rsidP="00804FB6">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499BAD8"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08A1AE97" w14:textId="77777777" w:rsidR="00804FB6" w:rsidRDefault="00804FB6">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3DB37A3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14:paraId="2964AC5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14:paraId="1634FC1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09B8FBAB" w14:textId="77777777" w:rsidR="00804FB6" w:rsidRPr="0077744E" w:rsidRDefault="00804FB6">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14:paraId="189B90C3"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172,80</w:t>
            </w:r>
          </w:p>
        </w:tc>
        <w:tc>
          <w:tcPr>
            <w:tcW w:w="883" w:type="dxa"/>
          </w:tcPr>
          <w:p w14:paraId="230D40D0" w14:textId="77777777" w:rsidR="00804FB6" w:rsidRPr="00D029F8" w:rsidRDefault="00804FB6">
            <w:r w:rsidRPr="00D029F8">
              <w:rPr>
                <w:rFonts w:ascii="Times New Roman" w:hAnsi="Times New Roman"/>
                <w:sz w:val="24"/>
                <w:szCs w:val="24"/>
              </w:rPr>
              <w:t>172,80</w:t>
            </w:r>
          </w:p>
        </w:tc>
        <w:tc>
          <w:tcPr>
            <w:tcW w:w="883" w:type="dxa"/>
          </w:tcPr>
          <w:p w14:paraId="4E7C3956" w14:textId="77777777" w:rsidR="00804FB6" w:rsidRPr="00D029F8" w:rsidRDefault="00804FB6">
            <w:r w:rsidRPr="00D029F8">
              <w:rPr>
                <w:rFonts w:ascii="Times New Roman" w:hAnsi="Times New Roman"/>
                <w:sz w:val="24"/>
                <w:szCs w:val="24"/>
              </w:rPr>
              <w:t>172,80</w:t>
            </w:r>
          </w:p>
        </w:tc>
      </w:tr>
      <w:tr w:rsidR="00AC3883" w14:paraId="0C19E54E" w14:textId="77777777" w:rsidTr="00AC3883">
        <w:trPr>
          <w:trHeight w:val="128"/>
          <w:jc w:val="center"/>
        </w:trPr>
        <w:tc>
          <w:tcPr>
            <w:tcW w:w="736" w:type="dxa"/>
            <w:shd w:val="clear" w:color="auto" w:fill="auto"/>
          </w:tcPr>
          <w:p w14:paraId="25347D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14:paraId="69B99DF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14:paraId="10EDF662"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1411C56D"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08CFA6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2130E73D"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6C23CCC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2C76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32598D2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0898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7CDC7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1C6A72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3AB6A663"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36402A94" w14:textId="77777777" w:rsidTr="00AC3883">
        <w:trPr>
          <w:trHeight w:val="972"/>
          <w:jc w:val="center"/>
        </w:trPr>
        <w:tc>
          <w:tcPr>
            <w:tcW w:w="736" w:type="dxa"/>
            <w:shd w:val="clear" w:color="auto" w:fill="auto"/>
          </w:tcPr>
          <w:p w14:paraId="587EA3C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14:paraId="0D5EA75F"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0347AE53"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FF74C3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D33BE4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4518D5D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64D127D2"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46F187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AE3FAF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71ED3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4B06106"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D86FF32"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0EF8D6BE"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7B52E5A0"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7ACEFC1A" w14:textId="77777777" w:rsidTr="00186F4C">
        <w:trPr>
          <w:trHeight w:val="128"/>
          <w:jc w:val="center"/>
        </w:trPr>
        <w:tc>
          <w:tcPr>
            <w:tcW w:w="736" w:type="dxa"/>
            <w:shd w:val="clear" w:color="auto" w:fill="auto"/>
          </w:tcPr>
          <w:p w14:paraId="56AE488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15410" w:type="dxa"/>
            <w:gridSpan w:val="12"/>
            <w:shd w:val="clear" w:color="auto" w:fill="auto"/>
          </w:tcPr>
          <w:p w14:paraId="772252CA" w14:textId="77777777" w:rsidR="00AC3883" w:rsidRPr="00D029F8" w:rsidRDefault="00AC3883">
            <w:pPr>
              <w:spacing w:after="0" w:line="240" w:lineRule="auto"/>
              <w:rPr>
                <w:rFonts w:ascii="Times New Roman" w:hAnsi="Times New Roman"/>
                <w:sz w:val="24"/>
                <w:szCs w:val="24"/>
              </w:rPr>
            </w:pPr>
            <w:r w:rsidRPr="00D029F8">
              <w:rPr>
                <w:rFonts w:ascii="Times New Roman" w:hAnsi="Times New Roman"/>
                <w:sz w:val="24"/>
                <w:szCs w:val="24"/>
              </w:rPr>
              <w:t xml:space="preserve">Задача 4: Обеспечение информационного сопровождения деятельности </w:t>
            </w:r>
            <w:proofErr w:type="spellStart"/>
            <w:r w:rsidRPr="00D029F8">
              <w:rPr>
                <w:rFonts w:ascii="Times New Roman" w:hAnsi="Times New Roman"/>
                <w:sz w:val="24"/>
                <w:szCs w:val="24"/>
              </w:rPr>
              <w:t>Уторгошского</w:t>
            </w:r>
            <w:proofErr w:type="spellEnd"/>
            <w:r w:rsidRPr="00D029F8">
              <w:rPr>
                <w:rFonts w:ascii="Times New Roman" w:hAnsi="Times New Roman"/>
                <w:sz w:val="24"/>
                <w:szCs w:val="24"/>
              </w:rPr>
              <w:t xml:space="preserve"> сельского поселения</w:t>
            </w:r>
          </w:p>
        </w:tc>
      </w:tr>
      <w:tr w:rsidR="00804FB6" w14:paraId="236DD3A8" w14:textId="77777777" w:rsidTr="00804FB6">
        <w:trPr>
          <w:trHeight w:val="128"/>
          <w:jc w:val="center"/>
        </w:trPr>
        <w:tc>
          <w:tcPr>
            <w:tcW w:w="736" w:type="dxa"/>
            <w:shd w:val="clear" w:color="auto" w:fill="auto"/>
          </w:tcPr>
          <w:p w14:paraId="71AA60D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14:paraId="3052DC06"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879" w:type="dxa"/>
            <w:shd w:val="clear" w:color="auto" w:fill="auto"/>
          </w:tcPr>
          <w:p w14:paraId="75CF8EA5"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shd w:val="clear" w:color="auto" w:fill="auto"/>
          </w:tcPr>
          <w:p w14:paraId="36A0402F"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CCB28C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58E96FF4" w14:textId="77777777" w:rsidR="00804FB6" w:rsidRDefault="00804FB6">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vAlign w:val="center"/>
          </w:tcPr>
          <w:p w14:paraId="0E78CCEB"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center"/>
          </w:tcPr>
          <w:p w14:paraId="4B5A0EB7"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center"/>
          </w:tcPr>
          <w:p w14:paraId="58F356EC"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0A5A90C7" w14:textId="77777777" w:rsidR="00804FB6" w:rsidRPr="00804FB6" w:rsidRDefault="00804FB6" w:rsidP="00804FB6">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992" w:type="dxa"/>
            <w:vAlign w:val="center"/>
          </w:tcPr>
          <w:p w14:paraId="4F70CB21"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352D8A9A"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2F2B1914" w14:textId="77777777" w:rsidR="00804FB6" w:rsidRPr="00D029F8" w:rsidRDefault="00804FB6" w:rsidP="00804FB6">
            <w:pPr>
              <w:jc w:val="center"/>
            </w:pPr>
            <w:r w:rsidRPr="00D029F8">
              <w:rPr>
                <w:rFonts w:ascii="Times New Roman" w:hAnsi="Times New Roman"/>
                <w:sz w:val="24"/>
                <w:szCs w:val="24"/>
              </w:rPr>
              <w:t>19,70</w:t>
            </w:r>
          </w:p>
        </w:tc>
      </w:tr>
      <w:tr w:rsidR="00AC3883" w14:paraId="5636AE52" w14:textId="77777777" w:rsidTr="00AC3883">
        <w:trPr>
          <w:trHeight w:val="128"/>
          <w:jc w:val="center"/>
        </w:trPr>
        <w:tc>
          <w:tcPr>
            <w:tcW w:w="736" w:type="dxa"/>
            <w:shd w:val="clear" w:color="auto" w:fill="auto"/>
          </w:tcPr>
          <w:p w14:paraId="475DA1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14:paraId="6DFB6BA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более широкого доступа к социально-значимой информации</w:t>
            </w:r>
          </w:p>
        </w:tc>
        <w:tc>
          <w:tcPr>
            <w:tcW w:w="1879" w:type="dxa"/>
            <w:shd w:val="clear" w:color="auto" w:fill="auto"/>
          </w:tcPr>
          <w:p w14:paraId="615E628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CF7968F"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4157D5E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61B5AC66"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11A3A8B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8C17E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6F7E8F5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54E48A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745601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B8357A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8C55ABC"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A7318B4" w14:textId="77777777" w:rsidTr="00AC3883">
        <w:trPr>
          <w:trHeight w:val="128"/>
          <w:jc w:val="center"/>
        </w:trPr>
        <w:tc>
          <w:tcPr>
            <w:tcW w:w="736" w:type="dxa"/>
            <w:shd w:val="clear" w:color="auto" w:fill="auto"/>
          </w:tcPr>
          <w:p w14:paraId="0ACA595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14:paraId="0FD1C7A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14:paraId="7DE621B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w:t>
            </w:r>
            <w:r>
              <w:rPr>
                <w:rFonts w:ascii="Times New Roman" w:hAnsi="Times New Roman"/>
                <w:sz w:val="24"/>
                <w:szCs w:val="24"/>
              </w:rPr>
              <w:lastRenderedPageBreak/>
              <w:t>поселения</w:t>
            </w:r>
          </w:p>
        </w:tc>
        <w:tc>
          <w:tcPr>
            <w:tcW w:w="850" w:type="dxa"/>
            <w:shd w:val="clear" w:color="auto" w:fill="auto"/>
          </w:tcPr>
          <w:p w14:paraId="00A882F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5BB3E4A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1F581F6F"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12BAA3D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1D2B4F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187ACC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FB6D69"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4A1344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3760623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7A39AB7"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02372FA3" w14:textId="77777777" w:rsidTr="00186F4C">
        <w:trPr>
          <w:trHeight w:val="128"/>
          <w:jc w:val="center"/>
        </w:trPr>
        <w:tc>
          <w:tcPr>
            <w:tcW w:w="736" w:type="dxa"/>
            <w:shd w:val="clear" w:color="auto" w:fill="auto"/>
          </w:tcPr>
          <w:p w14:paraId="1C876A0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5410" w:type="dxa"/>
            <w:gridSpan w:val="12"/>
            <w:shd w:val="clear" w:color="auto" w:fill="auto"/>
          </w:tcPr>
          <w:p w14:paraId="11FBC166"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AC3883" w14:paraId="192F2AC3" w14:textId="77777777" w:rsidTr="00AC3883">
        <w:trPr>
          <w:trHeight w:val="672"/>
          <w:jc w:val="center"/>
        </w:trPr>
        <w:tc>
          <w:tcPr>
            <w:tcW w:w="736" w:type="dxa"/>
            <w:vMerge w:val="restart"/>
            <w:shd w:val="clear" w:color="auto" w:fill="auto"/>
          </w:tcPr>
          <w:p w14:paraId="1A2B41E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14:paraId="088D0668"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14:paraId="253B7E1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vMerge w:val="restart"/>
            <w:shd w:val="clear" w:color="auto" w:fill="auto"/>
          </w:tcPr>
          <w:p w14:paraId="766084E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6FD68D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14:paraId="1508A258"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0748C8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E367D7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B7805A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7D1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8A8FBE8"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75D4B2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BC03E9E"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9ECDB9E" w14:textId="77777777" w:rsidTr="00AC3883">
        <w:trPr>
          <w:trHeight w:val="657"/>
          <w:jc w:val="center"/>
        </w:trPr>
        <w:tc>
          <w:tcPr>
            <w:tcW w:w="736" w:type="dxa"/>
            <w:vMerge/>
            <w:shd w:val="clear" w:color="auto" w:fill="auto"/>
          </w:tcPr>
          <w:p w14:paraId="41883BF4" w14:textId="77777777" w:rsidR="00AC3883" w:rsidRDefault="00AC3883">
            <w:pPr>
              <w:spacing w:after="0" w:line="240" w:lineRule="auto"/>
              <w:jc w:val="center"/>
              <w:rPr>
                <w:rFonts w:ascii="Times New Roman" w:hAnsi="Times New Roman"/>
                <w:sz w:val="24"/>
                <w:szCs w:val="24"/>
              </w:rPr>
            </w:pPr>
          </w:p>
        </w:tc>
        <w:tc>
          <w:tcPr>
            <w:tcW w:w="3969" w:type="dxa"/>
            <w:vMerge/>
            <w:shd w:val="clear" w:color="auto" w:fill="auto"/>
          </w:tcPr>
          <w:p w14:paraId="2270D390"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5D70FF92" w14:textId="77777777" w:rsidR="00AC3883" w:rsidRDefault="00AC3883">
            <w:pPr>
              <w:spacing w:after="0" w:line="240" w:lineRule="auto"/>
              <w:jc w:val="center"/>
              <w:rPr>
                <w:rFonts w:ascii="Times New Roman" w:hAnsi="Times New Roman"/>
                <w:sz w:val="24"/>
                <w:szCs w:val="24"/>
              </w:rPr>
            </w:pPr>
          </w:p>
        </w:tc>
        <w:tc>
          <w:tcPr>
            <w:tcW w:w="850" w:type="dxa"/>
            <w:vMerge/>
            <w:shd w:val="clear" w:color="auto" w:fill="auto"/>
          </w:tcPr>
          <w:p w14:paraId="53097016" w14:textId="77777777" w:rsidR="00AC3883" w:rsidRDefault="00AC3883">
            <w:pPr>
              <w:spacing w:after="0" w:line="240" w:lineRule="auto"/>
              <w:jc w:val="center"/>
              <w:rPr>
                <w:rFonts w:ascii="Times New Roman" w:hAnsi="Times New Roman"/>
                <w:sz w:val="24"/>
                <w:szCs w:val="24"/>
              </w:rPr>
            </w:pPr>
          </w:p>
        </w:tc>
        <w:tc>
          <w:tcPr>
            <w:tcW w:w="709" w:type="dxa"/>
            <w:vMerge/>
            <w:shd w:val="clear" w:color="auto" w:fill="auto"/>
          </w:tcPr>
          <w:p w14:paraId="2C1DD2FC"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0F33E2F8" w14:textId="77777777" w:rsidR="00AC3883" w:rsidRDefault="00AC3883">
            <w:pPr>
              <w:jc w:val="center"/>
              <w:rPr>
                <w:rFonts w:ascii="Times New Roman" w:hAnsi="Times New Roman"/>
                <w:sz w:val="24"/>
                <w:szCs w:val="24"/>
              </w:rPr>
            </w:pPr>
            <w:proofErr w:type="gramStart"/>
            <w:r>
              <w:rPr>
                <w:rFonts w:ascii="Times New Roman" w:hAnsi="Times New Roman"/>
                <w:sz w:val="24"/>
                <w:szCs w:val="24"/>
              </w:rPr>
              <w:t>областной</w:t>
            </w:r>
            <w:proofErr w:type="gramEnd"/>
            <w:r>
              <w:rPr>
                <w:rFonts w:ascii="Times New Roman" w:hAnsi="Times New Roman"/>
                <w:sz w:val="24"/>
                <w:szCs w:val="24"/>
              </w:rPr>
              <w:t xml:space="preserve"> бюджет</w:t>
            </w:r>
          </w:p>
        </w:tc>
        <w:tc>
          <w:tcPr>
            <w:tcW w:w="992" w:type="dxa"/>
            <w:shd w:val="clear" w:color="auto" w:fill="auto"/>
            <w:noWrap/>
          </w:tcPr>
          <w:p w14:paraId="5496FA4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F0BE90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6F89C9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9B68C0"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470E742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108BC7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D7CDB1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3B76EFF1" w14:textId="77777777" w:rsidTr="00186F4C">
        <w:trPr>
          <w:trHeight w:val="128"/>
          <w:jc w:val="center"/>
        </w:trPr>
        <w:tc>
          <w:tcPr>
            <w:tcW w:w="736" w:type="dxa"/>
            <w:shd w:val="clear" w:color="auto" w:fill="auto"/>
          </w:tcPr>
          <w:p w14:paraId="2EB1F7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15410" w:type="dxa"/>
            <w:gridSpan w:val="12"/>
            <w:shd w:val="clear" w:color="auto" w:fill="auto"/>
          </w:tcPr>
          <w:p w14:paraId="7C82A814"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804FB6" w14:paraId="5E7AA8B4" w14:textId="77777777" w:rsidTr="00AC3883">
        <w:trPr>
          <w:trHeight w:val="1339"/>
          <w:jc w:val="center"/>
        </w:trPr>
        <w:tc>
          <w:tcPr>
            <w:tcW w:w="736" w:type="dxa"/>
            <w:shd w:val="clear" w:color="auto" w:fill="auto"/>
          </w:tcPr>
          <w:p w14:paraId="5CDFC0F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14:paraId="0EFA004C"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14:paraId="27EA2B2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shd w:val="clear" w:color="auto" w:fill="auto"/>
          </w:tcPr>
          <w:p w14:paraId="5D86D601"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8CCC5D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14:paraId="02CED560" w14:textId="77777777" w:rsidR="00804FB6" w:rsidRDefault="00804FB6">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53DC788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C09874D"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49869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061F5BE7" w14:textId="77777777" w:rsidR="00804FB6" w:rsidRPr="0077744E" w:rsidRDefault="00804FB6">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14:paraId="7C156782" w14:textId="67B64E8E" w:rsidR="00804FB6" w:rsidRPr="00D029F8" w:rsidRDefault="00AE787C">
            <w:r>
              <w:rPr>
                <w:rFonts w:ascii="Times New Roman" w:hAnsi="Times New Roman"/>
                <w:sz w:val="24"/>
                <w:szCs w:val="24"/>
              </w:rPr>
              <w:t>24</w:t>
            </w:r>
            <w:r w:rsidR="00804FB6" w:rsidRPr="00D029F8">
              <w:rPr>
                <w:rFonts w:ascii="Times New Roman" w:hAnsi="Times New Roman"/>
                <w:sz w:val="24"/>
                <w:szCs w:val="24"/>
              </w:rPr>
              <w:t>,00</w:t>
            </w:r>
          </w:p>
        </w:tc>
        <w:tc>
          <w:tcPr>
            <w:tcW w:w="883" w:type="dxa"/>
          </w:tcPr>
          <w:p w14:paraId="5C30E813" w14:textId="77777777" w:rsidR="00804FB6" w:rsidRPr="00D029F8" w:rsidRDefault="00804FB6">
            <w:r w:rsidRPr="00D029F8">
              <w:rPr>
                <w:rFonts w:ascii="Times New Roman" w:hAnsi="Times New Roman"/>
                <w:sz w:val="24"/>
                <w:szCs w:val="24"/>
              </w:rPr>
              <w:t>132,00</w:t>
            </w:r>
          </w:p>
        </w:tc>
        <w:tc>
          <w:tcPr>
            <w:tcW w:w="883" w:type="dxa"/>
          </w:tcPr>
          <w:p w14:paraId="5B4418DC"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132,00</w:t>
            </w:r>
          </w:p>
        </w:tc>
      </w:tr>
    </w:tbl>
    <w:p w14:paraId="22A6FA1A" w14:textId="77777777" w:rsidR="00E1332F" w:rsidRDefault="00E1332F">
      <w:pPr>
        <w:suppressAutoHyphens/>
        <w:spacing w:line="240" w:lineRule="auto"/>
        <w:rPr>
          <w:rFonts w:ascii="Times New Roman" w:hAnsi="Times New Roman"/>
          <w:sz w:val="24"/>
          <w:szCs w:val="24"/>
        </w:rPr>
      </w:pPr>
    </w:p>
    <w:p w14:paraId="7AD582D2" w14:textId="77777777" w:rsidR="008D7863" w:rsidRDefault="008D7863" w:rsidP="00D84F9A">
      <w:pPr>
        <w:spacing w:after="0" w:line="360" w:lineRule="auto"/>
        <w:ind w:firstLine="709"/>
        <w:jc w:val="both"/>
        <w:rPr>
          <w:rFonts w:ascii="Times New Roman" w:hAnsi="Times New Roman"/>
          <w:sz w:val="24"/>
          <w:szCs w:val="24"/>
        </w:rPr>
      </w:pPr>
    </w:p>
    <w:p w14:paraId="6C08A826" w14:textId="77777777" w:rsidR="005335C7" w:rsidRDefault="005335C7" w:rsidP="00D84F9A">
      <w:pPr>
        <w:spacing w:after="0" w:line="360" w:lineRule="auto"/>
        <w:ind w:firstLine="709"/>
        <w:jc w:val="both"/>
        <w:rPr>
          <w:rFonts w:ascii="Times New Roman" w:hAnsi="Times New Roman"/>
          <w:sz w:val="24"/>
          <w:szCs w:val="24"/>
        </w:rPr>
      </w:pPr>
    </w:p>
    <w:p w14:paraId="2327AF5F" w14:textId="77777777" w:rsidR="005335C7" w:rsidRDefault="005335C7" w:rsidP="00D84F9A">
      <w:pPr>
        <w:spacing w:after="0" w:line="360" w:lineRule="auto"/>
        <w:ind w:firstLine="709"/>
        <w:jc w:val="both"/>
        <w:rPr>
          <w:rFonts w:ascii="Times New Roman" w:hAnsi="Times New Roman"/>
          <w:sz w:val="24"/>
          <w:szCs w:val="24"/>
        </w:rPr>
      </w:pPr>
    </w:p>
    <w:p w14:paraId="447F82D6" w14:textId="77777777" w:rsidR="005335C7" w:rsidRDefault="005335C7" w:rsidP="00D84F9A">
      <w:pPr>
        <w:spacing w:after="0" w:line="360" w:lineRule="auto"/>
        <w:ind w:firstLine="709"/>
        <w:jc w:val="both"/>
        <w:rPr>
          <w:rFonts w:ascii="Times New Roman" w:hAnsi="Times New Roman"/>
          <w:sz w:val="24"/>
          <w:szCs w:val="24"/>
        </w:rPr>
      </w:pPr>
    </w:p>
    <w:p w14:paraId="6ACB35D7" w14:textId="77777777" w:rsidR="005335C7" w:rsidRDefault="005335C7" w:rsidP="00D84F9A">
      <w:pPr>
        <w:spacing w:after="0" w:line="360" w:lineRule="auto"/>
        <w:ind w:firstLine="709"/>
        <w:jc w:val="both"/>
        <w:rPr>
          <w:rFonts w:ascii="Times New Roman" w:hAnsi="Times New Roman"/>
          <w:sz w:val="24"/>
          <w:szCs w:val="24"/>
        </w:rPr>
      </w:pPr>
    </w:p>
    <w:p w14:paraId="10DD5ABE" w14:textId="77777777" w:rsidR="005335C7" w:rsidRDefault="005335C7" w:rsidP="00D84F9A">
      <w:pPr>
        <w:spacing w:after="0" w:line="360" w:lineRule="auto"/>
        <w:ind w:firstLine="709"/>
        <w:jc w:val="both"/>
        <w:rPr>
          <w:rFonts w:ascii="Times New Roman" w:hAnsi="Times New Roman"/>
          <w:sz w:val="24"/>
          <w:szCs w:val="24"/>
        </w:rPr>
      </w:pPr>
    </w:p>
    <w:p w14:paraId="16EED237" w14:textId="77777777" w:rsidR="005335C7" w:rsidRDefault="005335C7" w:rsidP="00D84F9A">
      <w:pPr>
        <w:spacing w:after="0" w:line="360" w:lineRule="auto"/>
        <w:ind w:firstLine="709"/>
        <w:jc w:val="both"/>
        <w:rPr>
          <w:rFonts w:ascii="Times New Roman" w:hAnsi="Times New Roman"/>
          <w:sz w:val="24"/>
          <w:szCs w:val="24"/>
        </w:rPr>
      </w:pPr>
    </w:p>
    <w:p w14:paraId="63033B61" w14:textId="77777777" w:rsidR="005335C7" w:rsidRDefault="005335C7" w:rsidP="00D84F9A">
      <w:pPr>
        <w:spacing w:after="0" w:line="360" w:lineRule="auto"/>
        <w:ind w:firstLine="709"/>
        <w:jc w:val="both"/>
        <w:rPr>
          <w:rFonts w:ascii="Times New Roman" w:hAnsi="Times New Roman"/>
          <w:sz w:val="24"/>
          <w:szCs w:val="24"/>
        </w:rPr>
      </w:pPr>
    </w:p>
    <w:p w14:paraId="0E09E94F" w14:textId="77777777" w:rsidR="005335C7" w:rsidRDefault="005335C7" w:rsidP="00D84F9A">
      <w:pPr>
        <w:spacing w:after="0" w:line="360" w:lineRule="auto"/>
        <w:ind w:firstLine="709"/>
        <w:jc w:val="both"/>
        <w:rPr>
          <w:rFonts w:ascii="Times New Roman" w:hAnsi="Times New Roman"/>
          <w:sz w:val="24"/>
          <w:szCs w:val="24"/>
        </w:rPr>
      </w:pPr>
    </w:p>
    <w:p w14:paraId="2D4832D9" w14:textId="77777777" w:rsidR="005335C7" w:rsidRDefault="005335C7" w:rsidP="00D84F9A">
      <w:pPr>
        <w:spacing w:after="0" w:line="360" w:lineRule="auto"/>
        <w:ind w:firstLine="709"/>
        <w:jc w:val="both"/>
        <w:rPr>
          <w:rFonts w:ascii="Times New Roman" w:hAnsi="Times New Roman"/>
          <w:sz w:val="24"/>
          <w:szCs w:val="24"/>
        </w:rPr>
      </w:pPr>
    </w:p>
    <w:p w14:paraId="45D37CAF" w14:textId="77777777" w:rsidR="005335C7" w:rsidRDefault="005335C7" w:rsidP="00D84F9A">
      <w:pPr>
        <w:spacing w:after="0" w:line="360" w:lineRule="auto"/>
        <w:ind w:firstLine="709"/>
        <w:jc w:val="both"/>
        <w:rPr>
          <w:rFonts w:ascii="Times New Roman" w:hAnsi="Times New Roman"/>
          <w:sz w:val="24"/>
          <w:szCs w:val="24"/>
        </w:rPr>
      </w:pPr>
    </w:p>
    <w:p w14:paraId="5D6314D9" w14:textId="77777777"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14:paraId="034836B6" w14:textId="77777777" w:rsidR="00F0712A" w:rsidRPr="008D7863"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14:paraId="04679BB8" w14:textId="3E7FDD1A" w:rsidR="00F0712A" w:rsidRPr="008D7863" w:rsidRDefault="00F0712A" w:rsidP="00F0712A">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 xml:space="preserve">3. Опубликовать постановление на официальном сайте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в информационно-телекоммуникационной сети «Интернет» (</w:t>
      </w:r>
      <w:hyperlink r:id="rId12" w:history="1">
        <w:r w:rsidR="00797632"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18959" w:type="dxa"/>
        <w:tblInd w:w="108" w:type="dxa"/>
        <w:tblLook w:val="01E0" w:firstRow="1" w:lastRow="1" w:firstColumn="1" w:lastColumn="1" w:noHBand="0" w:noVBand="0"/>
      </w:tblPr>
      <w:tblGrid>
        <w:gridCol w:w="7513"/>
        <w:gridCol w:w="7513"/>
        <w:gridCol w:w="3933"/>
      </w:tblGrid>
      <w:tr w:rsidR="00E94357" w:rsidRPr="008D7863" w14:paraId="65C2BE09" w14:textId="77777777" w:rsidTr="00E94357">
        <w:trPr>
          <w:trHeight w:val="964"/>
        </w:trPr>
        <w:tc>
          <w:tcPr>
            <w:tcW w:w="7513" w:type="dxa"/>
          </w:tcPr>
          <w:p w14:paraId="5E190A27" w14:textId="77777777" w:rsidR="00E94357" w:rsidRDefault="00E94357" w:rsidP="00E94357">
            <w:pPr>
              <w:spacing w:after="0" w:line="240" w:lineRule="auto"/>
              <w:jc w:val="both"/>
              <w:rPr>
                <w:rFonts w:ascii="Times New Roman" w:hAnsi="Times New Roman"/>
                <w:sz w:val="28"/>
                <w:szCs w:val="28"/>
              </w:rPr>
            </w:pPr>
          </w:p>
          <w:p w14:paraId="01A759C8" w14:textId="77777777" w:rsidR="00E94357" w:rsidRPr="00424961" w:rsidRDefault="00E94357" w:rsidP="00E94357">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Проект подготовил и завизировал:</w:t>
            </w:r>
          </w:p>
          <w:p w14:paraId="0C2BF872" w14:textId="77777777" w:rsidR="00E94357" w:rsidRPr="00424961" w:rsidRDefault="00E94357" w:rsidP="00E94357">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 xml:space="preserve">Зам главы поселения                      </w:t>
            </w:r>
            <w:r>
              <w:rPr>
                <w:rFonts w:ascii="Times New Roman" w:hAnsi="Times New Roman"/>
                <w:sz w:val="24"/>
                <w:szCs w:val="24"/>
              </w:rPr>
              <w:t xml:space="preserve">    </w:t>
            </w:r>
            <w:proofErr w:type="spellStart"/>
            <w:r w:rsidRPr="00424961">
              <w:rPr>
                <w:rFonts w:ascii="Times New Roman" w:hAnsi="Times New Roman"/>
                <w:sz w:val="24"/>
                <w:szCs w:val="24"/>
              </w:rPr>
              <w:t>Корнышовас</w:t>
            </w:r>
            <w:proofErr w:type="spellEnd"/>
            <w:r w:rsidRPr="00424961">
              <w:rPr>
                <w:rFonts w:ascii="Times New Roman" w:hAnsi="Times New Roman"/>
                <w:sz w:val="24"/>
                <w:szCs w:val="24"/>
              </w:rPr>
              <w:t xml:space="preserve"> Н.В.</w:t>
            </w:r>
          </w:p>
          <w:p w14:paraId="0DE6D608" w14:textId="77777777" w:rsidR="00E94357" w:rsidRDefault="00E94357" w:rsidP="00E94357">
            <w:pPr>
              <w:autoSpaceDN w:val="0"/>
              <w:spacing w:after="0" w:line="240" w:lineRule="auto"/>
              <w:ind w:firstLine="709"/>
              <w:rPr>
                <w:rFonts w:ascii="Times New Roman" w:hAnsi="Times New Roman"/>
                <w:sz w:val="24"/>
                <w:szCs w:val="24"/>
                <w:lang w:eastAsia="x-none"/>
              </w:rPr>
            </w:pPr>
            <w:r w:rsidRPr="00424961">
              <w:rPr>
                <w:rFonts w:ascii="Times New Roman" w:hAnsi="Times New Roman"/>
                <w:sz w:val="24"/>
                <w:szCs w:val="24"/>
                <w:lang w:eastAsia="x-none"/>
              </w:rPr>
              <w:t>Согласовано:</w:t>
            </w:r>
          </w:p>
          <w:p w14:paraId="6BAD9AC0" w14:textId="77777777" w:rsidR="00E94357" w:rsidRPr="002D600F" w:rsidRDefault="00E94357" w:rsidP="00E94357">
            <w:pPr>
              <w:suppressAutoHyphens/>
              <w:autoSpaceDN w:val="0"/>
              <w:spacing w:after="0" w:line="240" w:lineRule="auto"/>
              <w:rPr>
                <w:rFonts w:ascii="Times New Roman" w:hAnsi="Times New Roman"/>
                <w:sz w:val="24"/>
                <w:szCs w:val="24"/>
                <w:lang w:eastAsia="ar-SA"/>
              </w:rPr>
            </w:pPr>
            <w:r w:rsidRPr="002D600F">
              <w:rPr>
                <w:rFonts w:ascii="Times New Roman" w:hAnsi="Times New Roman"/>
                <w:sz w:val="24"/>
                <w:szCs w:val="24"/>
                <w:lang w:eastAsia="ar-SA"/>
              </w:rPr>
              <w:t xml:space="preserve">Глава поселения                     </w:t>
            </w:r>
            <w:r>
              <w:rPr>
                <w:rFonts w:ascii="Times New Roman" w:hAnsi="Times New Roman"/>
                <w:sz w:val="24"/>
                <w:szCs w:val="24"/>
                <w:lang w:eastAsia="ar-SA"/>
              </w:rPr>
              <w:t xml:space="preserve">         </w:t>
            </w:r>
            <w:r w:rsidRPr="002D600F">
              <w:rPr>
                <w:rFonts w:ascii="Times New Roman" w:hAnsi="Times New Roman"/>
                <w:sz w:val="24"/>
                <w:szCs w:val="24"/>
                <w:lang w:eastAsia="ar-SA"/>
              </w:rPr>
              <w:t xml:space="preserve">    Кукушкина А.Г.</w:t>
            </w:r>
          </w:p>
          <w:p w14:paraId="7E16B5E3" w14:textId="77777777" w:rsidR="00E94357" w:rsidRPr="00424961" w:rsidRDefault="00E94357" w:rsidP="00E94357">
            <w:pPr>
              <w:autoSpaceDN w:val="0"/>
              <w:spacing w:after="0" w:line="240" w:lineRule="auto"/>
              <w:ind w:firstLine="709"/>
              <w:rPr>
                <w:rFonts w:ascii="Times New Roman" w:hAnsi="Times New Roman"/>
                <w:sz w:val="24"/>
                <w:szCs w:val="24"/>
                <w:lang w:eastAsia="x-none"/>
              </w:rPr>
            </w:pPr>
          </w:p>
          <w:p w14:paraId="54CDFD89" w14:textId="484CD0E8" w:rsidR="00E94357" w:rsidRDefault="00E94357" w:rsidP="00E94357">
            <w:pPr>
              <w:spacing w:after="0" w:line="240" w:lineRule="auto"/>
              <w:jc w:val="both"/>
              <w:rPr>
                <w:rFonts w:ascii="Times New Roman" w:hAnsi="Times New Roman"/>
                <w:sz w:val="28"/>
                <w:szCs w:val="28"/>
              </w:rPr>
            </w:pPr>
            <w:r>
              <w:rPr>
                <w:rFonts w:ascii="Times New Roman" w:hAnsi="Times New Roman"/>
                <w:sz w:val="24"/>
                <w:szCs w:val="24"/>
                <w:lang w:eastAsia="x-none"/>
              </w:rPr>
              <w:t xml:space="preserve">Главный </w:t>
            </w:r>
            <w:r w:rsidRPr="00424961">
              <w:rPr>
                <w:rFonts w:ascii="Times New Roman" w:hAnsi="Times New Roman"/>
                <w:sz w:val="24"/>
                <w:szCs w:val="24"/>
                <w:lang w:eastAsia="x-none"/>
              </w:rPr>
              <w:t xml:space="preserve">бухгалтер                        </w:t>
            </w:r>
            <w:r>
              <w:rPr>
                <w:rFonts w:ascii="Times New Roman" w:hAnsi="Times New Roman"/>
                <w:sz w:val="24"/>
                <w:szCs w:val="24"/>
                <w:lang w:eastAsia="x-none"/>
              </w:rPr>
              <w:t xml:space="preserve">      </w:t>
            </w:r>
            <w:r w:rsidRPr="00424961">
              <w:rPr>
                <w:rFonts w:ascii="Times New Roman" w:hAnsi="Times New Roman"/>
                <w:sz w:val="24"/>
                <w:szCs w:val="24"/>
                <w:lang w:eastAsia="x-none"/>
              </w:rPr>
              <w:t>Васильева Н.В</w:t>
            </w:r>
          </w:p>
        </w:tc>
        <w:tc>
          <w:tcPr>
            <w:tcW w:w="7513" w:type="dxa"/>
          </w:tcPr>
          <w:p w14:paraId="52CE1E1A" w14:textId="6C6E0BF7" w:rsidR="00E94357" w:rsidRDefault="00E94357" w:rsidP="00E94357">
            <w:pPr>
              <w:spacing w:after="0" w:line="240" w:lineRule="auto"/>
              <w:jc w:val="both"/>
              <w:rPr>
                <w:rFonts w:ascii="Times New Roman" w:hAnsi="Times New Roman"/>
                <w:sz w:val="28"/>
                <w:szCs w:val="28"/>
              </w:rPr>
            </w:pPr>
          </w:p>
          <w:p w14:paraId="099EA234" w14:textId="74C7AD39" w:rsidR="00E94357" w:rsidRPr="008D7863" w:rsidRDefault="00E94357" w:rsidP="00E94357">
            <w:pPr>
              <w:spacing w:after="0" w:line="240" w:lineRule="auto"/>
              <w:jc w:val="right"/>
              <w:rPr>
                <w:rFonts w:ascii="Times New Roman" w:hAnsi="Times New Roman"/>
                <w:sz w:val="28"/>
                <w:szCs w:val="28"/>
              </w:rPr>
            </w:pPr>
          </w:p>
        </w:tc>
        <w:tc>
          <w:tcPr>
            <w:tcW w:w="3933" w:type="dxa"/>
          </w:tcPr>
          <w:p w14:paraId="25C1490C" w14:textId="77777777" w:rsidR="00E94357" w:rsidRDefault="00E94357" w:rsidP="00E94357">
            <w:pPr>
              <w:tabs>
                <w:tab w:val="left" w:pos="360"/>
              </w:tabs>
              <w:spacing w:after="0" w:line="360" w:lineRule="auto"/>
              <w:ind w:firstLine="709"/>
              <w:jc w:val="both"/>
              <w:rPr>
                <w:rFonts w:ascii="Times New Roman" w:hAnsi="Times New Roman"/>
                <w:sz w:val="28"/>
                <w:szCs w:val="28"/>
              </w:rPr>
            </w:pPr>
          </w:p>
          <w:p w14:paraId="031C0A45" w14:textId="77777777" w:rsidR="00E94357" w:rsidRPr="008D7863" w:rsidRDefault="00E94357" w:rsidP="00E94357">
            <w:pPr>
              <w:tabs>
                <w:tab w:val="left" w:pos="360"/>
              </w:tabs>
              <w:spacing w:after="0" w:line="360" w:lineRule="auto"/>
              <w:ind w:firstLine="709"/>
              <w:jc w:val="both"/>
              <w:rPr>
                <w:rFonts w:ascii="Times New Roman" w:hAnsi="Times New Roman"/>
                <w:sz w:val="28"/>
                <w:szCs w:val="28"/>
              </w:rPr>
            </w:pPr>
          </w:p>
        </w:tc>
      </w:tr>
    </w:tbl>
    <w:p w14:paraId="1BA0A74B" w14:textId="77777777" w:rsidR="005335C7" w:rsidRDefault="005335C7" w:rsidP="00F0712A">
      <w:pPr>
        <w:spacing w:after="0" w:line="360" w:lineRule="auto"/>
        <w:jc w:val="both"/>
        <w:rPr>
          <w:rFonts w:ascii="Times New Roman" w:hAnsi="Times New Roman"/>
          <w:sz w:val="24"/>
          <w:szCs w:val="24"/>
        </w:rPr>
        <w:sectPr w:rsidR="005335C7" w:rsidSect="00ED7540">
          <w:pgSz w:w="16838" w:h="11906" w:orient="landscape"/>
          <w:pgMar w:top="1134" w:right="567" w:bottom="567" w:left="1134" w:header="709" w:footer="709" w:gutter="0"/>
          <w:cols w:space="720"/>
        </w:sectPr>
      </w:pPr>
    </w:p>
    <w:p w14:paraId="6B52431D" w14:textId="77777777" w:rsidR="00AC3883" w:rsidRDefault="00AC3883" w:rsidP="002E1DCD">
      <w:pPr>
        <w:spacing w:after="0" w:line="360" w:lineRule="auto"/>
        <w:jc w:val="both"/>
        <w:rPr>
          <w:rFonts w:ascii="Times New Roman" w:hAnsi="Times New Roman"/>
          <w:sz w:val="24"/>
          <w:szCs w:val="24"/>
        </w:rPr>
      </w:pPr>
    </w:p>
    <w:p w14:paraId="4DE598CF" w14:textId="77777777" w:rsidR="0069533A" w:rsidRDefault="0069533A" w:rsidP="002E1DCD">
      <w:pPr>
        <w:spacing w:after="0" w:line="360" w:lineRule="auto"/>
        <w:jc w:val="both"/>
        <w:rPr>
          <w:rFonts w:ascii="Times New Roman" w:hAnsi="Times New Roman"/>
          <w:sz w:val="24"/>
          <w:szCs w:val="24"/>
        </w:rPr>
      </w:pPr>
    </w:p>
    <w:p w14:paraId="7C241EFA" w14:textId="77777777" w:rsidR="00804FB6" w:rsidRDefault="00804FB6" w:rsidP="00804FB6">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10C55E99" w14:textId="77777777" w:rsidR="00804FB6" w:rsidRPr="00807A26" w:rsidRDefault="00804FB6" w:rsidP="00804FB6">
      <w:pPr>
        <w:jc w:val="center"/>
        <w:rPr>
          <w:rFonts w:ascii="Times New Roman" w:hAnsi="Times New Roman"/>
          <w:b/>
          <w:sz w:val="28"/>
          <w:szCs w:val="28"/>
        </w:rPr>
      </w:pPr>
      <w:r w:rsidRPr="00807A26">
        <w:rPr>
          <w:rFonts w:ascii="Times New Roman" w:hAnsi="Times New Roman"/>
          <w:b/>
          <w:sz w:val="28"/>
          <w:szCs w:val="28"/>
        </w:rPr>
        <w:t xml:space="preserve">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r w:rsidRPr="00807A26">
        <w:rPr>
          <w:rStyle w:val="3"/>
          <w:color w:val="000000"/>
          <w:sz w:val="28"/>
          <w:szCs w:val="28"/>
        </w:rPr>
        <w:t>»</w:t>
      </w:r>
      <w:r w:rsidRPr="00807A26">
        <w:rPr>
          <w:rFonts w:ascii="Times New Roman" w:hAnsi="Times New Roman"/>
          <w:sz w:val="28"/>
          <w:szCs w:val="28"/>
        </w:rPr>
        <w:t>.</w:t>
      </w:r>
    </w:p>
    <w:p w14:paraId="7ECADE22" w14:textId="60FC1C59" w:rsidR="00804FB6" w:rsidRPr="0069533A" w:rsidRDefault="00804FB6" w:rsidP="00A249C6">
      <w:pPr>
        <w:spacing w:line="240" w:lineRule="auto"/>
        <w:ind w:firstLine="709"/>
        <w:jc w:val="both"/>
        <w:rPr>
          <w:rFonts w:ascii="Times New Roman" w:hAnsi="Times New Roman"/>
          <w:b/>
          <w:sz w:val="28"/>
          <w:szCs w:val="28"/>
        </w:rPr>
      </w:pPr>
      <w:r w:rsidRPr="0069533A">
        <w:rPr>
          <w:rFonts w:ascii="Times New Roman" w:hAnsi="Times New Roman"/>
          <w:sz w:val="28"/>
          <w:szCs w:val="28"/>
        </w:rPr>
        <w:t xml:space="preserve">На реализацию муниципальной программы Администрацией </w:t>
      </w:r>
      <w:proofErr w:type="spellStart"/>
      <w:r w:rsidRPr="0069533A">
        <w:rPr>
          <w:rFonts w:ascii="Times New Roman" w:hAnsi="Times New Roman"/>
          <w:sz w:val="28"/>
          <w:szCs w:val="28"/>
        </w:rPr>
        <w:t>Уторгошского</w:t>
      </w:r>
      <w:proofErr w:type="spellEnd"/>
      <w:r w:rsidRPr="0069533A">
        <w:rPr>
          <w:rFonts w:ascii="Times New Roman" w:hAnsi="Times New Roman"/>
          <w:sz w:val="28"/>
          <w:szCs w:val="28"/>
        </w:rPr>
        <w:t xml:space="preserve"> сельского поселения выделено из бюджета сельского поселения следующие объемы финансирования: на 2019 год-</w:t>
      </w:r>
      <w:r w:rsidR="0086110C">
        <w:rPr>
          <w:rFonts w:ascii="Times New Roman" w:hAnsi="Times New Roman"/>
          <w:sz w:val="28"/>
          <w:szCs w:val="28"/>
        </w:rPr>
        <w:t>3569,31</w:t>
      </w:r>
      <w:r w:rsidRPr="0069533A">
        <w:rPr>
          <w:rFonts w:ascii="Times New Roman" w:hAnsi="Times New Roman"/>
          <w:sz w:val="28"/>
          <w:szCs w:val="28"/>
        </w:rPr>
        <w:t xml:space="preserve">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на 2020 год-</w:t>
      </w:r>
      <w:r w:rsidR="0086110C">
        <w:rPr>
          <w:rFonts w:ascii="Times New Roman" w:hAnsi="Times New Roman"/>
          <w:sz w:val="28"/>
          <w:szCs w:val="28"/>
        </w:rPr>
        <w:t>3516,68</w:t>
      </w:r>
      <w:r w:rsidRPr="0069533A">
        <w:rPr>
          <w:rFonts w:ascii="Times New Roman" w:hAnsi="Times New Roman"/>
          <w:sz w:val="28"/>
          <w:szCs w:val="28"/>
        </w:rPr>
        <w:t xml:space="preserve">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на 2021 год-</w:t>
      </w:r>
      <w:r w:rsidR="0086110C">
        <w:rPr>
          <w:rFonts w:ascii="Times New Roman" w:hAnsi="Times New Roman"/>
          <w:sz w:val="28"/>
          <w:szCs w:val="28"/>
        </w:rPr>
        <w:t>3805,27</w:t>
      </w:r>
      <w:r w:rsidR="00A249C6" w:rsidRPr="0069533A">
        <w:rPr>
          <w:rFonts w:ascii="Times New Roman" w:hAnsi="Times New Roman"/>
          <w:sz w:val="28"/>
          <w:szCs w:val="28"/>
        </w:rPr>
        <w:t xml:space="preserve">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на 2022 год-</w:t>
      </w:r>
      <w:r w:rsidR="0086110C">
        <w:rPr>
          <w:rFonts w:ascii="Times New Roman" w:hAnsi="Times New Roman"/>
          <w:sz w:val="28"/>
          <w:szCs w:val="28"/>
        </w:rPr>
        <w:t>3943,30</w:t>
      </w:r>
      <w:r w:rsidR="00A249C6" w:rsidRPr="0069533A">
        <w:rPr>
          <w:rFonts w:ascii="Times New Roman" w:hAnsi="Times New Roman"/>
          <w:sz w:val="28"/>
          <w:szCs w:val="28"/>
        </w:rPr>
        <w:t xml:space="preserve"> </w:t>
      </w:r>
      <w:r w:rsidRPr="0069533A">
        <w:rPr>
          <w:rFonts w:ascii="Times New Roman" w:hAnsi="Times New Roman"/>
          <w:sz w:val="28"/>
          <w:szCs w:val="28"/>
        </w:rPr>
        <w:t xml:space="preserve">тыс. рублей, на 2023 год- </w:t>
      </w:r>
      <w:r w:rsidR="006235AA">
        <w:rPr>
          <w:rFonts w:ascii="Times New Roman" w:hAnsi="Times New Roman"/>
          <w:sz w:val="28"/>
          <w:szCs w:val="28"/>
        </w:rPr>
        <w:t>4397</w:t>
      </w:r>
      <w:r w:rsidR="0086110C">
        <w:rPr>
          <w:rFonts w:ascii="Times New Roman" w:hAnsi="Times New Roman"/>
          <w:sz w:val="28"/>
          <w:szCs w:val="28"/>
        </w:rPr>
        <w:t xml:space="preserve">,50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xml:space="preserve">, на 2024 год- </w:t>
      </w:r>
      <w:proofErr w:type="gramStart"/>
      <w:r w:rsidR="0086110C">
        <w:rPr>
          <w:rFonts w:ascii="Times New Roman" w:hAnsi="Times New Roman"/>
          <w:sz w:val="28"/>
          <w:szCs w:val="28"/>
        </w:rPr>
        <w:t>4370,5</w:t>
      </w:r>
      <w:r w:rsidRPr="0069533A">
        <w:rPr>
          <w:rFonts w:ascii="Times New Roman" w:hAnsi="Times New Roman"/>
          <w:sz w:val="28"/>
          <w:szCs w:val="28"/>
        </w:rPr>
        <w:t>0тыс.рублей</w:t>
      </w:r>
      <w:proofErr w:type="gramEnd"/>
      <w:r w:rsidRPr="0069533A">
        <w:rPr>
          <w:rFonts w:ascii="Times New Roman" w:hAnsi="Times New Roman"/>
          <w:sz w:val="28"/>
          <w:szCs w:val="28"/>
        </w:rPr>
        <w:t xml:space="preserve">, на 2025 год – </w:t>
      </w:r>
      <w:r w:rsidR="0086110C">
        <w:rPr>
          <w:rFonts w:ascii="Times New Roman" w:hAnsi="Times New Roman"/>
          <w:sz w:val="28"/>
          <w:szCs w:val="28"/>
        </w:rPr>
        <w:t>4370,50</w:t>
      </w:r>
      <w:r w:rsidRPr="0069533A">
        <w:rPr>
          <w:rFonts w:ascii="Times New Roman" w:hAnsi="Times New Roman"/>
          <w:sz w:val="28"/>
          <w:szCs w:val="28"/>
        </w:rPr>
        <w:t>0тыс.рублей</w:t>
      </w:r>
    </w:p>
    <w:p w14:paraId="47B8B44A" w14:textId="77777777" w:rsidR="00804FB6" w:rsidRPr="0069533A" w:rsidRDefault="00804FB6" w:rsidP="00A249C6">
      <w:pPr>
        <w:suppressAutoHyphens/>
        <w:spacing w:line="240" w:lineRule="auto"/>
        <w:jc w:val="both"/>
        <w:rPr>
          <w:rFonts w:ascii="Times New Roman" w:hAnsi="Times New Roman"/>
          <w:bCs/>
          <w:sz w:val="28"/>
          <w:szCs w:val="28"/>
        </w:rPr>
      </w:pPr>
      <w:r w:rsidRPr="0069533A">
        <w:rPr>
          <w:rFonts w:ascii="Times New Roman" w:hAnsi="Times New Roman"/>
          <w:b/>
          <w:sz w:val="28"/>
          <w:szCs w:val="28"/>
        </w:rPr>
        <w:t>Подпрограмма 1. «</w:t>
      </w:r>
      <w:r w:rsidR="00A249C6" w:rsidRPr="0069533A">
        <w:rPr>
          <w:rFonts w:ascii="Times New Roman" w:hAnsi="Times New Roman"/>
          <w:b/>
          <w:sz w:val="28"/>
          <w:szCs w:val="28"/>
        </w:rPr>
        <w:t xml:space="preserve">Развитие информационного общества и системы управления государственными закупками в </w:t>
      </w:r>
      <w:proofErr w:type="spellStart"/>
      <w:r w:rsidR="00A249C6" w:rsidRPr="0069533A">
        <w:rPr>
          <w:rFonts w:ascii="Times New Roman" w:hAnsi="Times New Roman"/>
          <w:b/>
          <w:sz w:val="28"/>
          <w:szCs w:val="28"/>
        </w:rPr>
        <w:t>Уторгошском</w:t>
      </w:r>
      <w:proofErr w:type="spellEnd"/>
      <w:r w:rsidR="00A249C6" w:rsidRPr="0069533A">
        <w:rPr>
          <w:rFonts w:ascii="Times New Roman" w:hAnsi="Times New Roman"/>
          <w:b/>
          <w:sz w:val="28"/>
          <w:szCs w:val="28"/>
        </w:rPr>
        <w:t xml:space="preserve"> сельском поселении</w:t>
      </w:r>
      <w:r w:rsidRPr="0069533A">
        <w:rPr>
          <w:rFonts w:ascii="Times New Roman" w:hAnsi="Times New Roman"/>
          <w:b/>
          <w:bCs/>
          <w:sz w:val="28"/>
          <w:szCs w:val="28"/>
        </w:rPr>
        <w:t>».</w:t>
      </w:r>
      <w:r w:rsidR="00A249C6" w:rsidRPr="0069533A">
        <w:rPr>
          <w:rFonts w:ascii="Times New Roman" w:hAnsi="Times New Roman"/>
          <w:b/>
          <w:sz w:val="28"/>
          <w:szCs w:val="28"/>
        </w:rPr>
        <w:br/>
      </w:r>
      <w:r w:rsidR="00A249C6" w:rsidRPr="0069533A">
        <w:rPr>
          <w:rFonts w:ascii="Times New Roman" w:hAnsi="Times New Roman"/>
          <w:sz w:val="28"/>
          <w:szCs w:val="28"/>
        </w:rPr>
        <w:t xml:space="preserve">        На</w:t>
      </w:r>
      <w:r w:rsidRPr="0069533A">
        <w:rPr>
          <w:rFonts w:ascii="Times New Roman" w:hAnsi="Times New Roman"/>
          <w:sz w:val="28"/>
          <w:szCs w:val="28"/>
        </w:rPr>
        <w:t xml:space="preserve"> организацию</w:t>
      </w:r>
      <w:r w:rsidRPr="0069533A">
        <w:rPr>
          <w:rFonts w:ascii="Times New Roman" w:hAnsi="Times New Roman"/>
          <w:color w:val="000000"/>
          <w:sz w:val="28"/>
          <w:szCs w:val="28"/>
        </w:rPr>
        <w:t xml:space="preserve"> работ по </w:t>
      </w:r>
      <w:r w:rsidR="00A249C6" w:rsidRPr="0069533A">
        <w:rPr>
          <w:rFonts w:ascii="Times New Roman" w:hAnsi="Times New Roman"/>
          <w:color w:val="000000"/>
          <w:sz w:val="28"/>
          <w:szCs w:val="28"/>
        </w:rPr>
        <w:t>р</w:t>
      </w:r>
      <w:r w:rsidR="00A249C6" w:rsidRPr="0069533A">
        <w:rPr>
          <w:rFonts w:ascii="Times New Roman" w:hAnsi="Times New Roman"/>
          <w:sz w:val="28"/>
          <w:szCs w:val="28"/>
        </w:rPr>
        <w:t xml:space="preserve">азвитию информационного общества и системы управления государственными закупками в </w:t>
      </w:r>
      <w:proofErr w:type="spellStart"/>
      <w:r w:rsidR="00A249C6" w:rsidRPr="0069533A">
        <w:rPr>
          <w:rFonts w:ascii="Times New Roman" w:hAnsi="Times New Roman"/>
          <w:sz w:val="28"/>
          <w:szCs w:val="28"/>
        </w:rPr>
        <w:t>Уторгошском</w:t>
      </w:r>
      <w:proofErr w:type="spellEnd"/>
      <w:r w:rsidR="00A249C6" w:rsidRPr="0069533A">
        <w:rPr>
          <w:rFonts w:ascii="Times New Roman" w:hAnsi="Times New Roman"/>
          <w:sz w:val="28"/>
          <w:szCs w:val="28"/>
        </w:rPr>
        <w:t xml:space="preserve"> сельском поселении</w:t>
      </w:r>
      <w:r w:rsidRPr="0069533A">
        <w:rPr>
          <w:rFonts w:ascii="Times New Roman" w:hAnsi="Times New Roman"/>
          <w:sz w:val="28"/>
          <w:szCs w:val="28"/>
        </w:rPr>
        <w:t xml:space="preserve"> из бюджета поселения </w:t>
      </w:r>
      <w:r w:rsidR="00A249C6" w:rsidRPr="0069533A">
        <w:rPr>
          <w:rFonts w:ascii="Times New Roman" w:hAnsi="Times New Roman"/>
          <w:sz w:val="28"/>
          <w:szCs w:val="28"/>
        </w:rPr>
        <w:t>финансирование не предусмотрено.</w:t>
      </w:r>
    </w:p>
    <w:p w14:paraId="13E95121" w14:textId="77777777" w:rsidR="00A249C6" w:rsidRPr="0069533A" w:rsidRDefault="00804FB6" w:rsidP="00A249C6">
      <w:pPr>
        <w:suppressAutoHyphens/>
        <w:spacing w:line="240" w:lineRule="auto"/>
        <w:jc w:val="both"/>
        <w:rPr>
          <w:rFonts w:ascii="Times New Roman" w:hAnsi="Times New Roman"/>
          <w:b/>
          <w:sz w:val="28"/>
          <w:szCs w:val="28"/>
        </w:rPr>
      </w:pPr>
      <w:r w:rsidRPr="0069533A">
        <w:rPr>
          <w:rFonts w:ascii="Times New Roman" w:hAnsi="Times New Roman"/>
          <w:b/>
          <w:sz w:val="28"/>
          <w:szCs w:val="28"/>
        </w:rPr>
        <w:t>Подпрограмма 2. «</w:t>
      </w:r>
      <w:r w:rsidR="00A249C6" w:rsidRPr="0069533A">
        <w:rPr>
          <w:rFonts w:ascii="Times New Roman" w:hAnsi="Times New Roman"/>
          <w:b/>
          <w:sz w:val="28"/>
          <w:szCs w:val="28"/>
        </w:rPr>
        <w:t xml:space="preserve">Расходы на обеспечение функций муниципальных органов в </w:t>
      </w:r>
      <w:proofErr w:type="spellStart"/>
      <w:r w:rsidR="00A249C6" w:rsidRPr="0069533A">
        <w:rPr>
          <w:rFonts w:ascii="Times New Roman" w:hAnsi="Times New Roman"/>
          <w:b/>
          <w:sz w:val="28"/>
          <w:szCs w:val="28"/>
        </w:rPr>
        <w:t>Уторгошском</w:t>
      </w:r>
      <w:proofErr w:type="spellEnd"/>
      <w:r w:rsidR="00A249C6" w:rsidRPr="0069533A">
        <w:rPr>
          <w:rFonts w:ascii="Times New Roman" w:hAnsi="Times New Roman"/>
          <w:b/>
          <w:sz w:val="28"/>
          <w:szCs w:val="28"/>
        </w:rPr>
        <w:t xml:space="preserve"> сельском поселении</w:t>
      </w:r>
      <w:r w:rsidRPr="0069533A">
        <w:rPr>
          <w:rFonts w:ascii="Times New Roman" w:hAnsi="Times New Roman"/>
          <w:b/>
          <w:sz w:val="28"/>
          <w:szCs w:val="28"/>
        </w:rPr>
        <w:t>»</w:t>
      </w:r>
    </w:p>
    <w:p w14:paraId="78DA1515" w14:textId="03FE1703" w:rsidR="00A249C6" w:rsidRPr="0069533A" w:rsidRDefault="00A249C6" w:rsidP="0069533A">
      <w:pPr>
        <w:suppressAutoHyphens/>
        <w:spacing w:line="240" w:lineRule="auto"/>
        <w:jc w:val="both"/>
        <w:rPr>
          <w:rFonts w:ascii="Times New Roman" w:hAnsi="Times New Roman"/>
          <w:b/>
          <w:sz w:val="28"/>
          <w:szCs w:val="28"/>
        </w:rPr>
      </w:pPr>
      <w:r w:rsidRPr="0069533A">
        <w:rPr>
          <w:rFonts w:ascii="Times New Roman" w:hAnsi="Times New Roman"/>
          <w:b/>
          <w:sz w:val="28"/>
          <w:szCs w:val="28"/>
        </w:rPr>
        <w:t xml:space="preserve">        </w:t>
      </w:r>
      <w:r w:rsidR="00804FB6" w:rsidRPr="0069533A">
        <w:rPr>
          <w:rFonts w:ascii="Times New Roman" w:hAnsi="Times New Roman"/>
          <w:sz w:val="28"/>
          <w:szCs w:val="28"/>
        </w:rPr>
        <w:t>На организацию</w:t>
      </w:r>
      <w:r w:rsidR="00804FB6" w:rsidRPr="0069533A">
        <w:rPr>
          <w:rFonts w:ascii="Times New Roman" w:hAnsi="Times New Roman"/>
          <w:color w:val="000000"/>
          <w:sz w:val="28"/>
          <w:szCs w:val="28"/>
        </w:rPr>
        <w:t xml:space="preserve"> работ по </w:t>
      </w:r>
      <w:r w:rsidRPr="0069533A">
        <w:rPr>
          <w:rFonts w:ascii="Times New Roman" w:hAnsi="Times New Roman"/>
          <w:sz w:val="28"/>
          <w:szCs w:val="28"/>
        </w:rPr>
        <w:t xml:space="preserve">обеспечению функций муниципальных органов в </w:t>
      </w:r>
      <w:proofErr w:type="spellStart"/>
      <w:r w:rsidRPr="0069533A">
        <w:rPr>
          <w:rFonts w:ascii="Times New Roman" w:hAnsi="Times New Roman"/>
          <w:sz w:val="28"/>
          <w:szCs w:val="28"/>
        </w:rPr>
        <w:t>Уторгошском</w:t>
      </w:r>
      <w:proofErr w:type="spellEnd"/>
      <w:r w:rsidRPr="0069533A">
        <w:rPr>
          <w:rFonts w:ascii="Times New Roman" w:hAnsi="Times New Roman"/>
          <w:sz w:val="28"/>
          <w:szCs w:val="28"/>
        </w:rPr>
        <w:t xml:space="preserve"> сельском поселении</w:t>
      </w:r>
      <w:r w:rsidR="00804FB6" w:rsidRPr="0069533A">
        <w:rPr>
          <w:rFonts w:ascii="Times New Roman" w:hAnsi="Times New Roman"/>
          <w:sz w:val="28"/>
          <w:szCs w:val="28"/>
        </w:rPr>
        <w:t xml:space="preserve"> из бюджета поселения запланировано: на 2019 год-</w:t>
      </w:r>
      <w:proofErr w:type="gramStart"/>
      <w:r w:rsidR="0086110C">
        <w:rPr>
          <w:rFonts w:ascii="Times New Roman" w:hAnsi="Times New Roman"/>
          <w:sz w:val="28"/>
          <w:szCs w:val="28"/>
        </w:rPr>
        <w:t>3569,31</w:t>
      </w:r>
      <w:r w:rsidR="00804FB6" w:rsidRPr="0069533A">
        <w:rPr>
          <w:rFonts w:ascii="Times New Roman" w:hAnsi="Times New Roman"/>
          <w:sz w:val="28"/>
          <w:szCs w:val="28"/>
        </w:rPr>
        <w:t>тыс.рублей</w:t>
      </w:r>
      <w:proofErr w:type="gramEnd"/>
      <w:r w:rsidR="00804FB6" w:rsidRPr="0069533A">
        <w:rPr>
          <w:rFonts w:ascii="Times New Roman" w:hAnsi="Times New Roman"/>
          <w:sz w:val="28"/>
          <w:szCs w:val="28"/>
        </w:rPr>
        <w:t xml:space="preserve"> на 2020 год-</w:t>
      </w:r>
      <w:r w:rsidRPr="0069533A">
        <w:rPr>
          <w:rFonts w:ascii="Times New Roman" w:hAnsi="Times New Roman"/>
          <w:sz w:val="28"/>
          <w:szCs w:val="28"/>
        </w:rPr>
        <w:t>3516,68</w:t>
      </w:r>
      <w:r w:rsidR="00804FB6"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в 2021 году-</w:t>
      </w:r>
      <w:r w:rsidRPr="0069533A">
        <w:rPr>
          <w:rFonts w:ascii="Times New Roman" w:hAnsi="Times New Roman"/>
          <w:sz w:val="28"/>
          <w:szCs w:val="28"/>
        </w:rPr>
        <w:t xml:space="preserve">3805,27 </w:t>
      </w:r>
      <w:r w:rsidR="00804FB6" w:rsidRPr="0069533A">
        <w:rPr>
          <w:rFonts w:ascii="Times New Roman" w:hAnsi="Times New Roman"/>
          <w:sz w:val="28"/>
          <w:szCs w:val="28"/>
        </w:rPr>
        <w:t>тыс. рублей, в 2022 году-</w:t>
      </w:r>
      <w:r w:rsidRPr="0069533A">
        <w:rPr>
          <w:rFonts w:ascii="Times New Roman" w:hAnsi="Times New Roman"/>
          <w:sz w:val="28"/>
          <w:szCs w:val="28"/>
        </w:rPr>
        <w:t xml:space="preserve">3943,30 </w:t>
      </w:r>
      <w:r w:rsidR="00804FB6" w:rsidRPr="0069533A">
        <w:rPr>
          <w:rFonts w:ascii="Times New Roman" w:hAnsi="Times New Roman"/>
          <w:sz w:val="28"/>
          <w:szCs w:val="28"/>
        </w:rPr>
        <w:t>тыс. рублей, на 2023 год-</w:t>
      </w:r>
      <w:r w:rsidRPr="0069533A">
        <w:rPr>
          <w:rFonts w:ascii="Times New Roman" w:hAnsi="Times New Roman"/>
          <w:sz w:val="28"/>
          <w:szCs w:val="28"/>
        </w:rPr>
        <w:t xml:space="preserve"> </w:t>
      </w:r>
      <w:r w:rsidR="006235AA">
        <w:rPr>
          <w:rFonts w:ascii="Times New Roman" w:hAnsi="Times New Roman"/>
          <w:sz w:val="28"/>
          <w:szCs w:val="28"/>
        </w:rPr>
        <w:t>4397,5</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на 2024 год-</w:t>
      </w:r>
      <w:r w:rsidR="0086110C">
        <w:rPr>
          <w:rFonts w:ascii="Times New Roman" w:hAnsi="Times New Roman"/>
          <w:sz w:val="28"/>
          <w:szCs w:val="28"/>
        </w:rPr>
        <w:t>4370,50</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2025 год -</w:t>
      </w:r>
      <w:r w:rsidR="0086110C">
        <w:rPr>
          <w:rFonts w:ascii="Times New Roman" w:hAnsi="Times New Roman"/>
          <w:sz w:val="28"/>
          <w:szCs w:val="28"/>
        </w:rPr>
        <w:t>4370,50</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w:t>
      </w:r>
    </w:p>
    <w:p w14:paraId="11F7E71B" w14:textId="77777777" w:rsidR="0069533A" w:rsidRDefault="0069533A" w:rsidP="0069533A">
      <w:pPr>
        <w:spacing w:after="0" w:line="240" w:lineRule="auto"/>
        <w:jc w:val="both"/>
        <w:rPr>
          <w:rFonts w:ascii="Times New Roman" w:hAnsi="Times New Roman"/>
          <w:sz w:val="28"/>
          <w:szCs w:val="28"/>
        </w:rPr>
      </w:pPr>
    </w:p>
    <w:p w14:paraId="5108F7F2" w14:textId="7BED8A90" w:rsidR="00037E3B" w:rsidRPr="00037E3B" w:rsidRDefault="00037E3B" w:rsidP="00C26E10">
      <w:pPr>
        <w:jc w:val="both"/>
        <w:rPr>
          <w:rFonts w:ascii="Times New Roman" w:eastAsia="MS Mincho" w:hAnsi="Times New Roman"/>
          <w:sz w:val="28"/>
          <w:szCs w:val="28"/>
          <w:lang w:eastAsia="ja-JP"/>
        </w:rPr>
      </w:pPr>
      <w:r w:rsidRPr="00037E3B">
        <w:rPr>
          <w:rFonts w:ascii="Times New Roman" w:hAnsi="Times New Roman"/>
          <w:sz w:val="28"/>
          <w:szCs w:val="28"/>
        </w:rPr>
        <w:t xml:space="preserve">Бюджет данной программы </w:t>
      </w:r>
      <w:proofErr w:type="gramStart"/>
      <w:r w:rsidR="006235AA">
        <w:rPr>
          <w:rFonts w:ascii="Times New Roman" w:hAnsi="Times New Roman"/>
          <w:sz w:val="28"/>
          <w:szCs w:val="28"/>
        </w:rPr>
        <w:t>уменьшается</w:t>
      </w:r>
      <w:r w:rsidRPr="00037E3B">
        <w:rPr>
          <w:rFonts w:ascii="Times New Roman" w:hAnsi="Times New Roman"/>
          <w:sz w:val="28"/>
          <w:szCs w:val="28"/>
        </w:rPr>
        <w:t xml:space="preserve">  на</w:t>
      </w:r>
      <w:proofErr w:type="gramEnd"/>
      <w:r w:rsidRPr="00037E3B">
        <w:rPr>
          <w:rFonts w:ascii="Times New Roman" w:hAnsi="Times New Roman"/>
          <w:sz w:val="28"/>
          <w:szCs w:val="28"/>
        </w:rPr>
        <w:t xml:space="preserve"> </w:t>
      </w:r>
      <w:r w:rsidR="006235AA">
        <w:rPr>
          <w:rFonts w:ascii="Times New Roman" w:hAnsi="Times New Roman"/>
          <w:sz w:val="28"/>
          <w:szCs w:val="28"/>
        </w:rPr>
        <w:t>108,00</w:t>
      </w:r>
      <w:bookmarkStart w:id="1" w:name="_GoBack"/>
      <w:bookmarkEnd w:id="1"/>
      <w:r w:rsidRPr="00037E3B">
        <w:rPr>
          <w:rFonts w:ascii="Times New Roman" w:hAnsi="Times New Roman"/>
          <w:sz w:val="28"/>
          <w:szCs w:val="28"/>
        </w:rPr>
        <w:t xml:space="preserve"> </w:t>
      </w:r>
      <w:proofErr w:type="spellStart"/>
      <w:r w:rsidRPr="00037E3B">
        <w:rPr>
          <w:rFonts w:ascii="Times New Roman" w:hAnsi="Times New Roman"/>
          <w:sz w:val="28"/>
          <w:szCs w:val="28"/>
        </w:rPr>
        <w:t>тыс.рублей</w:t>
      </w:r>
      <w:proofErr w:type="spellEnd"/>
      <w:r w:rsidRPr="00037E3B">
        <w:rPr>
          <w:rFonts w:ascii="Times New Roman" w:hAnsi="Times New Roman"/>
          <w:sz w:val="28"/>
          <w:szCs w:val="28"/>
        </w:rPr>
        <w:t>.</w:t>
      </w:r>
    </w:p>
    <w:p w14:paraId="601CDCB9" w14:textId="77777777" w:rsidR="00037E3B" w:rsidRPr="00037E3B" w:rsidRDefault="00037E3B" w:rsidP="00037E3B">
      <w:pPr>
        <w:jc w:val="both"/>
        <w:rPr>
          <w:rFonts w:ascii="Times New Roman" w:hAnsi="Times New Roman"/>
          <w:color w:val="000000"/>
          <w:sz w:val="28"/>
          <w:szCs w:val="28"/>
        </w:rPr>
      </w:pPr>
      <w:r w:rsidRPr="00037E3B">
        <w:rPr>
          <w:rFonts w:ascii="Times New Roman" w:hAnsi="Times New Roman"/>
          <w:color w:val="000000"/>
          <w:sz w:val="28"/>
          <w:szCs w:val="28"/>
        </w:rPr>
        <w:t>Все денежные средства приведены в соответствие с бюджетом поселения.</w:t>
      </w:r>
    </w:p>
    <w:p w14:paraId="4E4C8EEE" w14:textId="77777777" w:rsidR="00037E3B" w:rsidRPr="00037E3B" w:rsidRDefault="00037E3B" w:rsidP="00037E3B">
      <w:pPr>
        <w:spacing w:after="0" w:line="240" w:lineRule="auto"/>
        <w:rPr>
          <w:rFonts w:ascii="Times New Roman" w:eastAsia="Calibri" w:hAnsi="Times New Roman"/>
          <w:b/>
          <w:sz w:val="28"/>
          <w:szCs w:val="28"/>
        </w:rPr>
      </w:pPr>
    </w:p>
    <w:p w14:paraId="050A65CF" w14:textId="77777777" w:rsidR="00037E3B" w:rsidRPr="00FE3929" w:rsidRDefault="00037E3B" w:rsidP="0069533A">
      <w:pPr>
        <w:spacing w:after="0" w:line="240" w:lineRule="auto"/>
        <w:jc w:val="both"/>
        <w:rPr>
          <w:rFonts w:ascii="Times New Roman" w:hAnsi="Times New Roman"/>
          <w:sz w:val="28"/>
          <w:szCs w:val="28"/>
        </w:rPr>
        <w:sectPr w:rsidR="00037E3B" w:rsidRPr="00FE3929" w:rsidSect="0069533A">
          <w:pgSz w:w="11906" w:h="16838"/>
          <w:pgMar w:top="567" w:right="567" w:bottom="426" w:left="1985" w:header="709" w:footer="709" w:gutter="0"/>
          <w:cols w:space="720"/>
        </w:sectPr>
      </w:pPr>
    </w:p>
    <w:p w14:paraId="6E69A2A4" w14:textId="4DA7E290" w:rsidR="003C3D10" w:rsidRPr="003C3D10" w:rsidRDefault="003C3D10" w:rsidP="0033333A">
      <w:pPr>
        <w:rPr>
          <w:sz w:val="28"/>
          <w:szCs w:val="28"/>
        </w:rPr>
      </w:pPr>
    </w:p>
    <w:sectPr w:rsidR="003C3D10" w:rsidRPr="003C3D10"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6759A" w14:textId="77777777" w:rsidR="001248B1" w:rsidRDefault="001248B1">
      <w:pPr>
        <w:spacing w:line="240" w:lineRule="auto"/>
      </w:pPr>
      <w:r>
        <w:separator/>
      </w:r>
    </w:p>
  </w:endnote>
  <w:endnote w:type="continuationSeparator" w:id="0">
    <w:p w14:paraId="753C6E73" w14:textId="77777777" w:rsidR="001248B1" w:rsidRDefault="0012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C333D" w14:textId="77777777" w:rsidR="001248B1" w:rsidRDefault="001248B1">
      <w:pPr>
        <w:spacing w:after="0" w:line="240" w:lineRule="auto"/>
      </w:pPr>
      <w:r>
        <w:separator/>
      </w:r>
    </w:p>
  </w:footnote>
  <w:footnote w:type="continuationSeparator" w:id="0">
    <w:p w14:paraId="73508775" w14:textId="77777777" w:rsidR="001248B1" w:rsidRDefault="00124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D4900" w14:textId="77777777" w:rsidR="00E94357" w:rsidRDefault="00E94357">
    <w:pPr>
      <w:pStyle w:val="a8"/>
      <w:jc w:val="center"/>
    </w:pPr>
    <w:r>
      <w:fldChar w:fldCharType="begin"/>
    </w:r>
    <w:r>
      <w:instrText xml:space="preserve"> PAGE   \* MERGEFORMAT </w:instrText>
    </w:r>
    <w:r>
      <w:fldChar w:fldCharType="separate"/>
    </w:r>
    <w:r w:rsidR="006235AA">
      <w:rPr>
        <w:noProof/>
      </w:rPr>
      <w:t>37</w:t>
    </w:r>
    <w:r>
      <w:rPr>
        <w:noProof/>
      </w:rPr>
      <w:fldChar w:fldCharType="end"/>
    </w:r>
  </w:p>
  <w:p w14:paraId="14A66E5A" w14:textId="77777777" w:rsidR="00E94357" w:rsidRDefault="00E9435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5E8D"/>
    <w:rsid w:val="00117EEC"/>
    <w:rsid w:val="00117F1D"/>
    <w:rsid w:val="001248B1"/>
    <w:rsid w:val="00124FA4"/>
    <w:rsid w:val="00130C8B"/>
    <w:rsid w:val="00140E36"/>
    <w:rsid w:val="00147719"/>
    <w:rsid w:val="00154F8C"/>
    <w:rsid w:val="00172965"/>
    <w:rsid w:val="00173F59"/>
    <w:rsid w:val="001816E0"/>
    <w:rsid w:val="00182871"/>
    <w:rsid w:val="00185368"/>
    <w:rsid w:val="00186F4C"/>
    <w:rsid w:val="00192B82"/>
    <w:rsid w:val="001A55C9"/>
    <w:rsid w:val="001A5DE7"/>
    <w:rsid w:val="001A67CF"/>
    <w:rsid w:val="001A72DD"/>
    <w:rsid w:val="001B00F2"/>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73F0"/>
    <w:rsid w:val="00312E6F"/>
    <w:rsid w:val="0032101D"/>
    <w:rsid w:val="003238C6"/>
    <w:rsid w:val="0032522C"/>
    <w:rsid w:val="00326BD8"/>
    <w:rsid w:val="0033062B"/>
    <w:rsid w:val="0033333A"/>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10A89"/>
    <w:rsid w:val="00411A32"/>
    <w:rsid w:val="0043048D"/>
    <w:rsid w:val="00430D21"/>
    <w:rsid w:val="00430F7A"/>
    <w:rsid w:val="004347E5"/>
    <w:rsid w:val="00436870"/>
    <w:rsid w:val="004411DF"/>
    <w:rsid w:val="00441945"/>
    <w:rsid w:val="004519A1"/>
    <w:rsid w:val="004530E3"/>
    <w:rsid w:val="004544E3"/>
    <w:rsid w:val="00457593"/>
    <w:rsid w:val="00462DC4"/>
    <w:rsid w:val="00471C94"/>
    <w:rsid w:val="00476666"/>
    <w:rsid w:val="004812F2"/>
    <w:rsid w:val="00482078"/>
    <w:rsid w:val="00492296"/>
    <w:rsid w:val="004A07BB"/>
    <w:rsid w:val="004B0A99"/>
    <w:rsid w:val="004B2E98"/>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6265"/>
    <w:rsid w:val="006235AA"/>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5584"/>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97632"/>
    <w:rsid w:val="007A60FA"/>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E787C"/>
    <w:rsid w:val="00AF0807"/>
    <w:rsid w:val="00AF226E"/>
    <w:rsid w:val="00B00404"/>
    <w:rsid w:val="00B01BE6"/>
    <w:rsid w:val="00B110AB"/>
    <w:rsid w:val="00B15A39"/>
    <w:rsid w:val="00B174E7"/>
    <w:rsid w:val="00B17D62"/>
    <w:rsid w:val="00B226BA"/>
    <w:rsid w:val="00B304EF"/>
    <w:rsid w:val="00B3618E"/>
    <w:rsid w:val="00B37794"/>
    <w:rsid w:val="00B37BB0"/>
    <w:rsid w:val="00B40632"/>
    <w:rsid w:val="00B44C2F"/>
    <w:rsid w:val="00B56F87"/>
    <w:rsid w:val="00B6430B"/>
    <w:rsid w:val="00B71FE1"/>
    <w:rsid w:val="00B7456C"/>
    <w:rsid w:val="00B74578"/>
    <w:rsid w:val="00B76843"/>
    <w:rsid w:val="00B77594"/>
    <w:rsid w:val="00B87A54"/>
    <w:rsid w:val="00B926EC"/>
    <w:rsid w:val="00B952CC"/>
    <w:rsid w:val="00B97B2D"/>
    <w:rsid w:val="00BA0FD9"/>
    <w:rsid w:val="00BA6AA4"/>
    <w:rsid w:val="00BA7046"/>
    <w:rsid w:val="00BB077E"/>
    <w:rsid w:val="00BB0E97"/>
    <w:rsid w:val="00BB3396"/>
    <w:rsid w:val="00BC3607"/>
    <w:rsid w:val="00BD096C"/>
    <w:rsid w:val="00BD139B"/>
    <w:rsid w:val="00BD35BC"/>
    <w:rsid w:val="00BD570D"/>
    <w:rsid w:val="00BD5999"/>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CF6EED"/>
    <w:rsid w:val="00D018FF"/>
    <w:rsid w:val="00D029F8"/>
    <w:rsid w:val="00D0545F"/>
    <w:rsid w:val="00D05DCC"/>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22F4"/>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357"/>
    <w:rsid w:val="00E94BED"/>
    <w:rsid w:val="00E94EDD"/>
    <w:rsid w:val="00E966BC"/>
    <w:rsid w:val="00EA139E"/>
    <w:rsid w:val="00EA6268"/>
    <w:rsid w:val="00EB5191"/>
    <w:rsid w:val="00EC6CBD"/>
    <w:rsid w:val="00EC76C2"/>
    <w:rsid w:val="00ED329C"/>
    <w:rsid w:val="00ED7540"/>
    <w:rsid w:val="00EE216B"/>
    <w:rsid w:val="00EE4A86"/>
    <w:rsid w:val="00EE507E"/>
    <w:rsid w:val="00EF735C"/>
    <w:rsid w:val="00F0543E"/>
    <w:rsid w:val="00F0712A"/>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629C"/>
  <w15:docId w15:val="{CD4456CB-7C42-443A-9B81-B278991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orgoshskoe-r49.gosweb.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629C7-6A44-4519-A537-01507A0E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TotalTime>
  <Pages>1</Pages>
  <Words>10805</Words>
  <Characters>61591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208</cp:revision>
  <cp:lastPrinted>2023-11-10T05:56:00Z</cp:lastPrinted>
  <dcterms:created xsi:type="dcterms:W3CDTF">2013-12-10T14:00:00Z</dcterms:created>
  <dcterms:modified xsi:type="dcterms:W3CDTF">2023-11-10T06:00:00Z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