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8250CF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.201</w:t>
      </w:r>
      <w:r w:rsidR="003F5145">
        <w:rPr>
          <w:sz w:val="28"/>
          <w:szCs w:val="28"/>
          <w:u w:val="single"/>
        </w:rPr>
        <w:t>7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 w:rsidR="003F514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4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123ECE" w:rsidTr="00BE15D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3ECE" w:rsidRDefault="00123ECE" w:rsidP="00BE15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23ECE" w:rsidRDefault="00123ECE" w:rsidP="00123ECE">
      <w:pPr>
        <w:ind w:firstLine="709"/>
        <w:jc w:val="both"/>
        <w:rPr>
          <w:sz w:val="28"/>
          <w:szCs w:val="28"/>
        </w:rPr>
      </w:pPr>
    </w:p>
    <w:p w:rsidR="00A30B9E" w:rsidRDefault="00A30B9E" w:rsidP="00123ECE">
      <w:pPr>
        <w:ind w:firstLine="709"/>
        <w:jc w:val="both"/>
        <w:rPr>
          <w:sz w:val="28"/>
          <w:szCs w:val="28"/>
        </w:rPr>
      </w:pPr>
    </w:p>
    <w:p w:rsidR="00123ECE" w:rsidRPr="00BF0A95" w:rsidRDefault="00123ECE" w:rsidP="005E26B0">
      <w:pPr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6127A" w:rsidRPr="0006127A"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</w:t>
      </w:r>
      <w:r w:rsidR="006A566B" w:rsidRPr="00BF0A95">
        <w:rPr>
          <w:sz w:val="28"/>
          <w:szCs w:val="28"/>
        </w:rPr>
        <w:t xml:space="preserve"> </w:t>
      </w:r>
      <w:r w:rsidRPr="00BF0A95">
        <w:rPr>
          <w:b/>
          <w:sz w:val="28"/>
          <w:szCs w:val="28"/>
        </w:rPr>
        <w:t>РЕШИЛ:</w:t>
      </w:r>
    </w:p>
    <w:p w:rsidR="00123ECE" w:rsidRPr="00BF0A95" w:rsidRDefault="00BF0A95" w:rsidP="005E2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3ECE"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="00123ECE" w:rsidRPr="00BF0A95">
        <w:rPr>
          <w:sz w:val="28"/>
          <w:szCs w:val="28"/>
        </w:rPr>
        <w:t>Уторгошского</w:t>
      </w:r>
      <w:proofErr w:type="spellEnd"/>
      <w:r w:rsidR="00123ECE" w:rsidRPr="00BF0A95">
        <w:rPr>
          <w:sz w:val="28"/>
          <w:szCs w:val="28"/>
        </w:rPr>
        <w:t xml:space="preserve"> сельского поселения:</w:t>
      </w:r>
    </w:p>
    <w:p w:rsidR="008D3151" w:rsidRPr="00BF0A95" w:rsidRDefault="006A566B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>.</w:t>
      </w:r>
      <w:r w:rsidR="0006127A">
        <w:rPr>
          <w:sz w:val="28"/>
          <w:szCs w:val="28"/>
        </w:rPr>
        <w:t>1</w:t>
      </w:r>
      <w:r w:rsidR="008D3151" w:rsidRPr="00BF0A95">
        <w:rPr>
          <w:sz w:val="28"/>
          <w:szCs w:val="28"/>
        </w:rPr>
        <w:t xml:space="preserve">. </w:t>
      </w:r>
      <w:r w:rsidR="00021A82">
        <w:rPr>
          <w:sz w:val="28"/>
          <w:szCs w:val="28"/>
        </w:rPr>
        <w:t>Пункт 2</w:t>
      </w:r>
      <w:r w:rsidR="008D3151" w:rsidRPr="00BF0A95">
        <w:rPr>
          <w:sz w:val="28"/>
          <w:szCs w:val="28"/>
        </w:rPr>
        <w:t xml:space="preserve"> стать</w:t>
      </w:r>
      <w:r w:rsidR="009A65E1">
        <w:rPr>
          <w:sz w:val="28"/>
          <w:szCs w:val="28"/>
        </w:rPr>
        <w:t>и</w:t>
      </w:r>
      <w:r w:rsidR="008D3151" w:rsidRPr="00BF0A95">
        <w:rPr>
          <w:sz w:val="28"/>
          <w:szCs w:val="28"/>
        </w:rPr>
        <w:t xml:space="preserve"> </w:t>
      </w:r>
      <w:r w:rsidR="00021A82">
        <w:rPr>
          <w:sz w:val="28"/>
          <w:szCs w:val="28"/>
        </w:rPr>
        <w:t>5</w:t>
      </w:r>
      <w:r w:rsidR="008D3151" w:rsidRPr="00BF0A95">
        <w:rPr>
          <w:sz w:val="28"/>
          <w:szCs w:val="28"/>
        </w:rPr>
        <w:t xml:space="preserve"> </w:t>
      </w:r>
      <w:r w:rsidR="00021A82">
        <w:rPr>
          <w:sz w:val="28"/>
          <w:szCs w:val="28"/>
        </w:rPr>
        <w:t>изложить</w:t>
      </w:r>
      <w:r w:rsidR="008D3151" w:rsidRPr="00BF0A95">
        <w:rPr>
          <w:sz w:val="28"/>
          <w:szCs w:val="28"/>
        </w:rPr>
        <w:t xml:space="preserve"> в следующей редакции:</w:t>
      </w:r>
    </w:p>
    <w:p w:rsidR="00021A82" w:rsidRPr="009A65E1" w:rsidRDefault="008D3151" w:rsidP="00021A82">
      <w:pPr>
        <w:adjustRightInd w:val="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«</w:t>
      </w:r>
      <w:r w:rsidR="00021A82" w:rsidRPr="009A65E1">
        <w:rPr>
          <w:sz w:val="28"/>
          <w:szCs w:val="28"/>
        </w:rPr>
        <w:t xml:space="preserve">2. По вопросам, отнесенным в соответствии со статьей 14 </w:t>
      </w:r>
      <w:hyperlink r:id="rId8" w:tooltip="Федерального закона № 131-ФЗ" w:history="1">
        <w:r w:rsidR="00021A82" w:rsidRPr="009A65E1">
          <w:rPr>
            <w:rStyle w:val="af"/>
            <w:sz w:val="28"/>
            <w:szCs w:val="28"/>
          </w:rPr>
          <w:t>Федерального закона № 131-ФЗ</w:t>
        </w:r>
      </w:hyperlink>
      <w:r w:rsidR="00021A82" w:rsidRPr="009A65E1">
        <w:rPr>
          <w:sz w:val="28"/>
          <w:szCs w:val="28"/>
        </w:rPr>
        <w:t xml:space="preserve">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 w:rsidR="00021A82" w:rsidRPr="009A65E1">
        <w:rPr>
          <w:sz w:val="28"/>
          <w:szCs w:val="28"/>
        </w:rPr>
        <w:t>Уторгошского</w:t>
      </w:r>
      <w:proofErr w:type="spellEnd"/>
      <w:r w:rsidR="00021A82" w:rsidRPr="009A65E1">
        <w:rPr>
          <w:sz w:val="28"/>
          <w:szCs w:val="28"/>
        </w:rPr>
        <w:t xml:space="preserve"> сельского поселения по решению указанных вопросов местного значения.</w:t>
      </w:r>
    </w:p>
    <w:p w:rsidR="008D3151" w:rsidRPr="00021A82" w:rsidRDefault="00021A82" w:rsidP="00021A8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5E1">
        <w:rPr>
          <w:rFonts w:ascii="Times New Roman" w:hAnsi="Times New Roman" w:cs="Times New Roman"/>
          <w:sz w:val="28"/>
          <w:szCs w:val="28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</w:t>
      </w:r>
      <w:proofErr w:type="gramStart"/>
      <w:r w:rsidRPr="009A65E1">
        <w:rPr>
          <w:rFonts w:ascii="Times New Roman" w:hAnsi="Times New Roman" w:cs="Times New Roman"/>
          <w:sz w:val="28"/>
          <w:szCs w:val="28"/>
        </w:rPr>
        <w:t>.</w:t>
      </w:r>
      <w:r w:rsidR="008D3151" w:rsidRPr="00021A82">
        <w:rPr>
          <w:rFonts w:ascii="Times New Roman" w:hAnsi="Times New Roman" w:cs="Times New Roman"/>
          <w:sz w:val="28"/>
          <w:szCs w:val="28"/>
        </w:rPr>
        <w:t>»</w:t>
      </w:r>
      <w:r w:rsidRPr="00021A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A53" w:rsidRDefault="00C13A53" w:rsidP="00C13A5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A65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4 статьи 5.1. дополнить словами: </w:t>
      </w:r>
    </w:p>
    <w:p w:rsidR="00C13A53" w:rsidRDefault="00C13A53" w:rsidP="00C13A53">
      <w:pPr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«…</w:t>
      </w:r>
      <w:r w:rsidRPr="009A65E1">
        <w:rPr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ведется в порядке, установленном Советом депутатов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</w:t>
      </w:r>
      <w:proofErr w:type="gramStart"/>
      <w:r w:rsidRPr="009A65E1">
        <w:rPr>
          <w:sz w:val="28"/>
          <w:szCs w:val="28"/>
        </w:rPr>
        <w:t>;…»</w:t>
      </w:r>
      <w:r w:rsidR="009A65E1">
        <w:rPr>
          <w:sz w:val="28"/>
          <w:szCs w:val="28"/>
        </w:rPr>
        <w:t>.</w:t>
      </w:r>
      <w:proofErr w:type="gramEnd"/>
    </w:p>
    <w:p w:rsidR="00C13A53" w:rsidRPr="00C13A53" w:rsidRDefault="00C13A53" w:rsidP="00C13A53">
      <w:pPr>
        <w:ind w:firstLine="539"/>
        <w:jc w:val="both"/>
        <w:rPr>
          <w:sz w:val="28"/>
          <w:szCs w:val="28"/>
        </w:rPr>
      </w:pPr>
      <w:r w:rsidRPr="00C13A53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одпункты 3 и 4 </w:t>
      </w:r>
      <w:r w:rsidRPr="00C13A5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13A53">
        <w:rPr>
          <w:sz w:val="28"/>
          <w:szCs w:val="28"/>
        </w:rPr>
        <w:t xml:space="preserve"> 4 статьи 5</w:t>
      </w:r>
      <w:r w:rsidR="00A950CB">
        <w:rPr>
          <w:sz w:val="28"/>
          <w:szCs w:val="28"/>
        </w:rPr>
        <w:t>.1.</w:t>
      </w:r>
      <w:r w:rsidRPr="00C13A53">
        <w:rPr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C13A53" w:rsidRPr="009A65E1" w:rsidRDefault="00C13A53" w:rsidP="00C13A53">
      <w:pPr>
        <w:ind w:firstLine="539"/>
        <w:jc w:val="both"/>
        <w:rPr>
          <w:sz w:val="28"/>
          <w:szCs w:val="28"/>
        </w:rPr>
      </w:pPr>
      <w:r w:rsidRPr="009A65E1">
        <w:rPr>
          <w:sz w:val="28"/>
          <w:szCs w:val="28"/>
        </w:rPr>
        <w:t xml:space="preserve">«…3)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</w:t>
      </w:r>
      <w:r w:rsidRPr="009A65E1">
        <w:rPr>
          <w:sz w:val="28"/>
          <w:szCs w:val="28"/>
        </w:rPr>
        <w:lastRenderedPageBreak/>
        <w:t xml:space="preserve">уполномоченными органами исполнительной власти Новгородской области, административных регламентов осуществления регионального государственного контроля (надзора), </w:t>
      </w:r>
      <w:proofErr w:type="gramStart"/>
      <w:r w:rsidRPr="009A65E1">
        <w:rPr>
          <w:sz w:val="28"/>
          <w:szCs w:val="28"/>
        </w:rPr>
        <w:t>полномочиями</w:t>
      </w:r>
      <w:proofErr w:type="gramEnd"/>
      <w:r w:rsidRPr="009A65E1">
        <w:rPr>
          <w:sz w:val="28"/>
          <w:szCs w:val="28"/>
        </w:rPr>
        <w:t xml:space="preserve"> по осуществлению которого наделена Администрация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поселения. Разработка и принятие указанных административных регламентов осуществляются в порядке, установленном нормативными правовыми актами Новгородской области;</w:t>
      </w:r>
    </w:p>
    <w:p w:rsidR="00EB06F0" w:rsidRPr="00BF0A95" w:rsidRDefault="00C13A53" w:rsidP="00C13A53">
      <w:pPr>
        <w:ind w:firstLine="709"/>
        <w:jc w:val="both"/>
        <w:rPr>
          <w:sz w:val="28"/>
          <w:szCs w:val="28"/>
        </w:rPr>
      </w:pPr>
      <w:r w:rsidRPr="009A65E1">
        <w:rPr>
          <w:sz w:val="28"/>
          <w:szCs w:val="28"/>
        </w:rPr>
        <w:t>4) осуществление иных предусмотренных федеральными законами, законами и иными нормативными правовыми актами Новгородской области</w:t>
      </w:r>
      <w:proofErr w:type="gramStart"/>
      <w:r w:rsidRPr="009A65E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B06F0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A65E1">
        <w:rPr>
          <w:sz w:val="28"/>
          <w:szCs w:val="28"/>
        </w:rPr>
        <w:t>П</w:t>
      </w:r>
      <w:r>
        <w:rPr>
          <w:sz w:val="28"/>
          <w:szCs w:val="28"/>
        </w:rPr>
        <w:t>одпункт 1 пункта 3 статьи 14 изложить в следующей редакции:</w:t>
      </w:r>
    </w:p>
    <w:p w:rsidR="00C13A53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A65E1">
        <w:rPr>
          <w:sz w:val="28"/>
          <w:szCs w:val="28"/>
        </w:rPr>
        <w:t xml:space="preserve">1) проект устава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а также проект решения Совета депутатов о внесении изменений и дополнений в данный устав, кроме случаев, когда в устав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>
        <w:rPr>
          <w:sz w:val="28"/>
          <w:szCs w:val="28"/>
        </w:rPr>
        <w:t>…»</w:t>
      </w:r>
      <w:proofErr w:type="gramEnd"/>
    </w:p>
    <w:p w:rsidR="00C13A53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1 статьи 20 дополнить </w:t>
      </w:r>
      <w:r w:rsidR="009A65E1">
        <w:rPr>
          <w:sz w:val="28"/>
          <w:szCs w:val="28"/>
        </w:rPr>
        <w:t>абзацем следующего содержания:</w:t>
      </w:r>
    </w:p>
    <w:p w:rsidR="00C13A53" w:rsidRDefault="00C13A53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9A65E1">
        <w:rPr>
          <w:sz w:val="28"/>
          <w:szCs w:val="28"/>
        </w:rPr>
        <w:t>В случае</w:t>
      </w:r>
      <w:proofErr w:type="gramStart"/>
      <w:r w:rsidRPr="009A65E1">
        <w:rPr>
          <w:sz w:val="28"/>
          <w:szCs w:val="28"/>
        </w:rPr>
        <w:t>,</w:t>
      </w:r>
      <w:proofErr w:type="gramEnd"/>
      <w:r w:rsidRPr="009A65E1">
        <w:rPr>
          <w:sz w:val="28"/>
          <w:szCs w:val="28"/>
        </w:rPr>
        <w:t xml:space="preserve"> если глава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</w:t>
      </w:r>
      <w:r>
        <w:rPr>
          <w:sz w:val="28"/>
          <w:szCs w:val="28"/>
        </w:rPr>
        <w:t>.»</w:t>
      </w:r>
    </w:p>
    <w:p w:rsidR="00C13A53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Статью 28 изложить в следующей редакции:</w:t>
      </w:r>
    </w:p>
    <w:p w:rsidR="00761140" w:rsidRPr="009A65E1" w:rsidRDefault="00761140" w:rsidP="00761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65E1">
        <w:rPr>
          <w:sz w:val="28"/>
          <w:szCs w:val="28"/>
        </w:rPr>
        <w:t xml:space="preserve">В случае отсутствия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невозможности выполнения им своих обязанностей, обязанности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временно исполняет заместитель Главы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в соответствии с муниципальным правовым актом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поселения.</w:t>
      </w:r>
    </w:p>
    <w:p w:rsidR="00761140" w:rsidRDefault="00761140" w:rsidP="00761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A65E1">
        <w:rPr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л</w:t>
      </w:r>
      <w:r w:rsidRPr="009A65E1">
        <w:rPr>
          <w:bCs/>
          <w:sz w:val="28"/>
          <w:szCs w:val="28"/>
        </w:rPr>
        <w:t>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9A65E1">
        <w:rPr>
          <w:b/>
          <w:bCs/>
          <w:sz w:val="28"/>
          <w:szCs w:val="28"/>
        </w:rPr>
        <w:t xml:space="preserve"> </w:t>
      </w:r>
      <w:r w:rsidRPr="009A65E1">
        <w:rPr>
          <w:sz w:val="28"/>
          <w:szCs w:val="28"/>
        </w:rPr>
        <w:t xml:space="preserve">обязанности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временно, до вступления в должность Главы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избранного на муниципальных выборах, исполняет заместитель Главы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поселения, в соответствии с муниципальным правовым актом</w:t>
      </w:r>
      <w:proofErr w:type="gramEnd"/>
      <w:r w:rsidRPr="009A65E1">
        <w:rPr>
          <w:sz w:val="28"/>
          <w:szCs w:val="28"/>
        </w:rPr>
        <w:t xml:space="preserve"> Администрации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proofErr w:type="spellStart"/>
      <w:r w:rsidRPr="009A65E1">
        <w:rPr>
          <w:sz w:val="28"/>
          <w:szCs w:val="28"/>
        </w:rPr>
        <w:t>Уторгошского</w:t>
      </w:r>
      <w:proofErr w:type="spellEnd"/>
      <w:r w:rsidRPr="009A65E1">
        <w:rPr>
          <w:sz w:val="28"/>
          <w:szCs w:val="28"/>
        </w:rPr>
        <w:t xml:space="preserve"> сельского поселения</w:t>
      </w:r>
      <w:proofErr w:type="gramStart"/>
      <w:r w:rsidRPr="009A65E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13A53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 статьи 57 дополнить абзацем</w:t>
      </w:r>
      <w:r w:rsidR="00393D17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761140" w:rsidRPr="00393D17" w:rsidRDefault="00761140" w:rsidP="00761140">
      <w:pPr>
        <w:ind w:firstLine="709"/>
        <w:jc w:val="both"/>
        <w:rPr>
          <w:sz w:val="28"/>
          <w:szCs w:val="28"/>
        </w:rPr>
      </w:pPr>
      <w:proofErr w:type="gramStart"/>
      <w:r w:rsidRPr="00393D17">
        <w:rPr>
          <w:sz w:val="28"/>
          <w:szCs w:val="28"/>
        </w:rPr>
        <w:lastRenderedPageBreak/>
        <w:t xml:space="preserve">«…Не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393D17">
        <w:rPr>
          <w:sz w:val="28"/>
          <w:szCs w:val="28"/>
        </w:rPr>
        <w:t>Уторгошского</w:t>
      </w:r>
      <w:proofErr w:type="spellEnd"/>
      <w:r w:rsidRPr="00393D17">
        <w:rPr>
          <w:bCs/>
          <w:sz w:val="28"/>
          <w:szCs w:val="28"/>
        </w:rPr>
        <w:t xml:space="preserve"> сельского поселения</w:t>
      </w:r>
      <w:r w:rsidRPr="00393D17">
        <w:rPr>
          <w:sz w:val="28"/>
          <w:szCs w:val="28"/>
        </w:rPr>
        <w:t>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</w:t>
      </w:r>
      <w:proofErr w:type="gramEnd"/>
      <w:r w:rsidRPr="00393D17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761140" w:rsidRDefault="00761140" w:rsidP="00761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3D17">
        <w:rPr>
          <w:sz w:val="28"/>
          <w:szCs w:val="28"/>
        </w:rPr>
        <w:t xml:space="preserve">По проекту Устава </w:t>
      </w:r>
      <w:proofErr w:type="spellStart"/>
      <w:r w:rsidRPr="00393D17">
        <w:rPr>
          <w:sz w:val="28"/>
          <w:szCs w:val="28"/>
        </w:rPr>
        <w:t>Уторгошского</w:t>
      </w:r>
      <w:proofErr w:type="spellEnd"/>
      <w:r w:rsidRPr="00393D17">
        <w:rPr>
          <w:sz w:val="28"/>
          <w:szCs w:val="28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proofErr w:type="spellStart"/>
      <w:r w:rsidRPr="00393D17">
        <w:rPr>
          <w:sz w:val="28"/>
          <w:szCs w:val="28"/>
        </w:rPr>
        <w:t>Уторгошского</w:t>
      </w:r>
      <w:proofErr w:type="spellEnd"/>
      <w:r w:rsidRPr="00393D17">
        <w:rPr>
          <w:sz w:val="28"/>
          <w:szCs w:val="28"/>
        </w:rPr>
        <w:t xml:space="preserve"> сельского поселения проводятся публичные слушания,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Pr="00393D17">
        <w:rPr>
          <w:sz w:val="28"/>
          <w:szCs w:val="28"/>
        </w:rPr>
        <w:t xml:space="preserve"> этими нормативными правовыми актами</w:t>
      </w:r>
      <w:proofErr w:type="gramStart"/>
      <w:r w:rsidRPr="00305A6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93D17">
        <w:rPr>
          <w:sz w:val="28"/>
          <w:szCs w:val="28"/>
        </w:rPr>
        <w:t>.</w:t>
      </w:r>
      <w:proofErr w:type="gramEnd"/>
    </w:p>
    <w:p w:rsidR="00761140" w:rsidRDefault="00761140" w:rsidP="007611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393D17">
        <w:rPr>
          <w:sz w:val="28"/>
          <w:szCs w:val="28"/>
        </w:rPr>
        <w:t>П</w:t>
      </w:r>
      <w:r>
        <w:rPr>
          <w:sz w:val="28"/>
          <w:szCs w:val="28"/>
        </w:rPr>
        <w:t>одпункт 1 пункта 6 статьи 57 изложить в следующей редакции:</w:t>
      </w:r>
    </w:p>
    <w:p w:rsidR="00761140" w:rsidRDefault="00761140" w:rsidP="00761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1) противоречие Устава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</w:t>
      </w:r>
      <w:r w:rsidRPr="002A77E3">
        <w:rPr>
          <w:sz w:val="28"/>
          <w:szCs w:val="28"/>
        </w:rPr>
        <w:t>поселения</w:t>
      </w:r>
      <w:r w:rsidRPr="00393D17">
        <w:rPr>
          <w:sz w:val="28"/>
          <w:szCs w:val="28"/>
        </w:rPr>
        <w:t>,</w:t>
      </w:r>
      <w:r w:rsidRPr="00393D17">
        <w:rPr>
          <w:rFonts w:eastAsiaTheme="minorHAnsi"/>
          <w:bCs/>
          <w:sz w:val="28"/>
          <w:szCs w:val="28"/>
          <w:lang w:eastAsia="en-US"/>
        </w:rPr>
        <w:t xml:space="preserve"> решения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 внесении изменений и дополнений в устав</w:t>
      </w:r>
      <w:r w:rsidRPr="00305A66">
        <w:rPr>
          <w:sz w:val="28"/>
          <w:szCs w:val="28"/>
        </w:rPr>
        <w:t xml:space="preserve"> Конституции Российской Федерации, федеральным законам, принимаемым в соответствии с ними Уставу Новгородской области и областным законам</w:t>
      </w:r>
      <w:proofErr w:type="gramStart"/>
      <w:r w:rsidRPr="00305A66">
        <w:rPr>
          <w:sz w:val="28"/>
          <w:szCs w:val="28"/>
        </w:rPr>
        <w:t>;</w:t>
      </w:r>
      <w:r>
        <w:rPr>
          <w:sz w:val="28"/>
          <w:szCs w:val="28"/>
        </w:rPr>
        <w:t>…»</w:t>
      </w:r>
      <w:proofErr w:type="gramEnd"/>
    </w:p>
    <w:p w:rsidR="00C13A53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393D1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393D17">
        <w:rPr>
          <w:sz w:val="28"/>
          <w:szCs w:val="28"/>
        </w:rPr>
        <w:t xml:space="preserve"> </w:t>
      </w:r>
      <w:r>
        <w:rPr>
          <w:sz w:val="28"/>
          <w:szCs w:val="28"/>
        </w:rPr>
        <w:t>6 статьи 57 дополнить пунктом 3 следующего содержания:</w:t>
      </w:r>
    </w:p>
    <w:p w:rsidR="00761140" w:rsidRPr="003A23B1" w:rsidRDefault="00761140" w:rsidP="00393D1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3D17">
        <w:rPr>
          <w:rFonts w:eastAsiaTheme="minorHAnsi"/>
          <w:bCs/>
          <w:sz w:val="28"/>
          <w:szCs w:val="28"/>
          <w:lang w:eastAsia="en-US"/>
        </w:rPr>
        <w:t xml:space="preserve">«…3) наличие в уставе, решении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коррупциогенных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факторов</w:t>
      </w:r>
      <w:proofErr w:type="gramStart"/>
      <w:r w:rsidRPr="00393D1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761140" w:rsidRDefault="00761140" w:rsidP="005E26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5C148C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пунктом 4 </w:t>
      </w:r>
      <w:r w:rsidR="005C148C">
        <w:rPr>
          <w:sz w:val="28"/>
          <w:szCs w:val="28"/>
        </w:rPr>
        <w:t xml:space="preserve">статью 58 </w:t>
      </w:r>
      <w:r>
        <w:rPr>
          <w:sz w:val="28"/>
          <w:szCs w:val="28"/>
        </w:rPr>
        <w:t>следующего содержания:</w:t>
      </w:r>
    </w:p>
    <w:p w:rsidR="00761140" w:rsidRPr="003A23B1" w:rsidRDefault="00761140" w:rsidP="0076114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93D17">
        <w:rPr>
          <w:rFonts w:eastAsiaTheme="minorHAnsi"/>
          <w:bCs/>
          <w:sz w:val="28"/>
          <w:szCs w:val="28"/>
          <w:lang w:eastAsia="en-US"/>
        </w:rPr>
        <w:t xml:space="preserve">«…4. Приведение устава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соответствие с федеральным законом, законом Новгородской области осуществляется в установленный этими законодательными актами срок. В случае</w:t>
      </w:r>
      <w:proofErr w:type="gramStart"/>
      <w:r w:rsidRPr="00393D17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393D17">
        <w:rPr>
          <w:rFonts w:eastAsiaTheme="minorHAnsi"/>
          <w:bCs/>
          <w:sz w:val="28"/>
          <w:szCs w:val="28"/>
          <w:lang w:eastAsia="en-US"/>
        </w:rPr>
        <w:t xml:space="preserve"> если федеральным законом, законом Новгородской области указанный срок не установлен, срок приведения устава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в соответствие с федеральным законом, законом Новгородской области определяется с учетом даты вступления в силу соответствующего федерального закона, закона Новгородской области, необходимости официального опубликования (обнародования) и обсуждения на публичных слушаниях проекта решения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 внесении изменений и дополнений в устав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поселения, учета предложений граждан по нему, периодичности заседаний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поселения, сроков государственной регистрации и официального опубликования (обнародования) такого решения Совета депутатов </w:t>
      </w:r>
      <w:proofErr w:type="spellStart"/>
      <w:r w:rsidRPr="00393D17">
        <w:rPr>
          <w:rFonts w:eastAsiaTheme="minorHAnsi"/>
          <w:bCs/>
          <w:sz w:val="28"/>
          <w:szCs w:val="28"/>
          <w:lang w:eastAsia="en-US"/>
        </w:rPr>
        <w:t>Уторгошского</w:t>
      </w:r>
      <w:proofErr w:type="spellEnd"/>
      <w:r w:rsidRPr="00393D17">
        <w:rPr>
          <w:rFonts w:eastAsiaTheme="minorHAnsi"/>
          <w:bCs/>
          <w:sz w:val="28"/>
          <w:szCs w:val="28"/>
          <w:lang w:eastAsia="en-US"/>
        </w:rPr>
        <w:t xml:space="preserve"> сельского поселения и, как правило, не должен превышать шесть месяцев</w:t>
      </w:r>
      <w:proofErr w:type="gramStart"/>
      <w:r w:rsidRPr="00393D1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lastRenderedPageBreak/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761140">
        <w:rPr>
          <w:sz w:val="28"/>
          <w:szCs w:val="28"/>
        </w:rPr>
        <w:t>.</w:t>
      </w:r>
    </w:p>
    <w:p w:rsidR="00B9405F" w:rsidRPr="00BF0A95" w:rsidRDefault="00B9405F" w:rsidP="005E26B0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="002177B2" w:rsidRPr="002177B2">
        <w:rPr>
          <w:sz w:val="28"/>
          <w:szCs w:val="28"/>
        </w:rPr>
        <w:t xml:space="preserve"> </w:t>
      </w:r>
      <w:r w:rsidR="002177B2">
        <w:rPr>
          <w:sz w:val="28"/>
          <w:szCs w:val="28"/>
        </w:rPr>
        <w:t xml:space="preserve">и </w:t>
      </w:r>
      <w:r w:rsidR="002177B2"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="002177B2">
        <w:rPr>
          <w:bCs/>
          <w:sz w:val="28"/>
          <w:szCs w:val="28"/>
        </w:rPr>
        <w:t>Уторгошского</w:t>
      </w:r>
      <w:proofErr w:type="spellEnd"/>
      <w:r w:rsidR="002177B2">
        <w:rPr>
          <w:bCs/>
          <w:sz w:val="28"/>
          <w:szCs w:val="28"/>
        </w:rPr>
        <w:t xml:space="preserve"> сельского поселения</w:t>
      </w:r>
      <w:r w:rsidR="002177B2"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2177B2" w:rsidRPr="00CA7AD6">
        <w:rPr>
          <w:sz w:val="28"/>
          <w:szCs w:val="28"/>
          <w:lang w:val="en-US"/>
        </w:rPr>
        <w:t>admutorgosh</w:t>
      </w:r>
      <w:proofErr w:type="spellEnd"/>
      <w:r w:rsidR="002177B2" w:rsidRPr="00CA7AD6">
        <w:rPr>
          <w:sz w:val="28"/>
          <w:szCs w:val="28"/>
        </w:rPr>
        <w:t>.</w:t>
      </w:r>
      <w:proofErr w:type="spellStart"/>
      <w:r w:rsidR="002177B2" w:rsidRPr="00CA7AD6">
        <w:rPr>
          <w:sz w:val="28"/>
          <w:szCs w:val="28"/>
          <w:lang w:val="en-US"/>
        </w:rPr>
        <w:t>ru</w:t>
      </w:r>
      <w:proofErr w:type="spellEnd"/>
      <w:r w:rsidR="002177B2">
        <w:rPr>
          <w:sz w:val="28"/>
          <w:szCs w:val="28"/>
        </w:rPr>
        <w:t>»</w:t>
      </w:r>
      <w:r w:rsidR="002177B2"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B9405F" w:rsidTr="00BE15DA">
        <w:trPr>
          <w:trHeight w:val="907"/>
        </w:trPr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9405F" w:rsidRDefault="00B9405F" w:rsidP="00BE15DA">
            <w:pPr>
              <w:rPr>
                <w:sz w:val="28"/>
                <w:szCs w:val="28"/>
              </w:rPr>
            </w:pPr>
          </w:p>
        </w:tc>
      </w:tr>
    </w:tbl>
    <w:p w:rsidR="00B9405F" w:rsidRDefault="00B9405F" w:rsidP="00B9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поселения                                   </w:t>
      </w:r>
      <w:r w:rsidR="005C14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А.Г.Кукушкина</w:t>
      </w:r>
    </w:p>
    <w:p w:rsidR="00B9405F" w:rsidRDefault="00B9405F" w:rsidP="00B9405F">
      <w:pPr>
        <w:jc w:val="both"/>
        <w:rPr>
          <w:sz w:val="28"/>
          <w:szCs w:val="28"/>
        </w:rPr>
      </w:pPr>
    </w:p>
    <w:sectPr w:rsidR="00B9405F" w:rsidSect="000D152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9A" w:rsidRDefault="00EF649A" w:rsidP="006A566B">
      <w:r>
        <w:separator/>
      </w:r>
    </w:p>
  </w:endnote>
  <w:endnote w:type="continuationSeparator" w:id="0">
    <w:p w:rsidR="00EF649A" w:rsidRDefault="00EF649A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9A" w:rsidRDefault="00EF649A" w:rsidP="006A566B">
      <w:r>
        <w:separator/>
      </w:r>
    </w:p>
  </w:footnote>
  <w:footnote w:type="continuationSeparator" w:id="0">
    <w:p w:rsidR="00EF649A" w:rsidRDefault="00EF649A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6A566B" w:rsidRDefault="00650FDB">
        <w:pPr>
          <w:pStyle w:val="a5"/>
          <w:jc w:val="center"/>
        </w:pPr>
        <w:fldSimple w:instr=" PAGE   \* MERGEFORMAT ">
          <w:r w:rsidR="008250CF">
            <w:rPr>
              <w:noProof/>
            </w:rPr>
            <w:t>2</w:t>
          </w:r>
        </w:fldSimple>
      </w:p>
    </w:sdtContent>
  </w:sdt>
  <w:p w:rsidR="006A566B" w:rsidRDefault="006A56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5668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710F"/>
    <w:rsid w:val="001C0F40"/>
    <w:rsid w:val="001C1EA9"/>
    <w:rsid w:val="001C27EB"/>
    <w:rsid w:val="001C29EE"/>
    <w:rsid w:val="001C2FD2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4C7C"/>
    <w:rsid w:val="00241F78"/>
    <w:rsid w:val="00242047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455A"/>
    <w:rsid w:val="002A66AB"/>
    <w:rsid w:val="002B4612"/>
    <w:rsid w:val="002C0B18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D7"/>
    <w:rsid w:val="002F33D8"/>
    <w:rsid w:val="002F3737"/>
    <w:rsid w:val="002F698F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6F25"/>
    <w:rsid w:val="00417F5D"/>
    <w:rsid w:val="004203B6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3C0E"/>
    <w:rsid w:val="004F3F2E"/>
    <w:rsid w:val="004F5BA9"/>
    <w:rsid w:val="00501DCC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55CC"/>
    <w:rsid w:val="00565E34"/>
    <w:rsid w:val="0057110F"/>
    <w:rsid w:val="005742D8"/>
    <w:rsid w:val="00577C77"/>
    <w:rsid w:val="00584A4D"/>
    <w:rsid w:val="00585868"/>
    <w:rsid w:val="00591756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0FDB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4A"/>
    <w:rsid w:val="00673D2E"/>
    <w:rsid w:val="00686D94"/>
    <w:rsid w:val="006947AB"/>
    <w:rsid w:val="00694B97"/>
    <w:rsid w:val="006A00DE"/>
    <w:rsid w:val="006A03C5"/>
    <w:rsid w:val="006A1569"/>
    <w:rsid w:val="006A192F"/>
    <w:rsid w:val="006A29EA"/>
    <w:rsid w:val="006A3E50"/>
    <w:rsid w:val="006A566B"/>
    <w:rsid w:val="006A638D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0E02"/>
    <w:rsid w:val="00732196"/>
    <w:rsid w:val="0073499D"/>
    <w:rsid w:val="00735E48"/>
    <w:rsid w:val="007360B5"/>
    <w:rsid w:val="00741269"/>
    <w:rsid w:val="00746F83"/>
    <w:rsid w:val="007519E1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0CF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2406"/>
    <w:rsid w:val="0091286E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5856"/>
    <w:rsid w:val="00941C6F"/>
    <w:rsid w:val="00941D1B"/>
    <w:rsid w:val="009437A2"/>
    <w:rsid w:val="00943E42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26E"/>
    <w:rsid w:val="00A209C2"/>
    <w:rsid w:val="00A20EE6"/>
    <w:rsid w:val="00A2313C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950CB"/>
    <w:rsid w:val="00AB0131"/>
    <w:rsid w:val="00AB02C3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F0A95"/>
    <w:rsid w:val="00BF15EE"/>
    <w:rsid w:val="00BF1ADB"/>
    <w:rsid w:val="00BF20DD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6631"/>
    <w:rsid w:val="00DF13ED"/>
    <w:rsid w:val="00DF1DDF"/>
    <w:rsid w:val="00DF27A7"/>
    <w:rsid w:val="00DF7C98"/>
    <w:rsid w:val="00E03AF3"/>
    <w:rsid w:val="00E04765"/>
    <w:rsid w:val="00E06AAD"/>
    <w:rsid w:val="00E12D7D"/>
    <w:rsid w:val="00E1412E"/>
    <w:rsid w:val="00E15B61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EF649A"/>
    <w:rsid w:val="00F00649"/>
    <w:rsid w:val="00F02402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51</cp:revision>
  <cp:lastPrinted>2017-04-07T06:31:00Z</cp:lastPrinted>
  <dcterms:created xsi:type="dcterms:W3CDTF">2013-12-12T09:23:00Z</dcterms:created>
  <dcterms:modified xsi:type="dcterms:W3CDTF">2017-04-27T12:18:00Z</dcterms:modified>
</cp:coreProperties>
</file>