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FC" w:rsidRDefault="009C04FC" w:rsidP="009C04FC">
      <w:pPr>
        <w:jc w:val="right"/>
        <w:rPr>
          <w:b/>
          <w:sz w:val="28"/>
          <w:szCs w:val="28"/>
        </w:rPr>
      </w:pPr>
    </w:p>
    <w:p w:rsidR="009C04FC" w:rsidRPr="00CF0675" w:rsidRDefault="009C04FC" w:rsidP="009C04FC">
      <w:pPr>
        <w:jc w:val="right"/>
        <w:rPr>
          <w:b/>
          <w:sz w:val="28"/>
          <w:szCs w:val="28"/>
        </w:rPr>
      </w:pPr>
      <w:r w:rsidRPr="00CF0675">
        <w:rPr>
          <w:b/>
          <w:sz w:val="28"/>
          <w:szCs w:val="28"/>
        </w:rPr>
        <w:t>проект</w:t>
      </w:r>
    </w:p>
    <w:p w:rsidR="009C04FC" w:rsidRPr="00782527" w:rsidRDefault="009C04FC" w:rsidP="009C04FC">
      <w:pPr>
        <w:jc w:val="right"/>
        <w:rPr>
          <w:b/>
          <w:sz w:val="28"/>
          <w:szCs w:val="28"/>
        </w:rPr>
      </w:pPr>
    </w:p>
    <w:p w:rsidR="009C04FC" w:rsidRDefault="009C04FC" w:rsidP="009C04FC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9C04FC" w:rsidRDefault="009C04FC" w:rsidP="009C04FC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9C04FC" w:rsidRDefault="009C04FC" w:rsidP="009C04FC">
      <w:pPr>
        <w:jc w:val="center"/>
        <w:rPr>
          <w:b/>
          <w:sz w:val="28"/>
        </w:rPr>
      </w:pPr>
      <w:r>
        <w:rPr>
          <w:b/>
          <w:sz w:val="28"/>
        </w:rPr>
        <w:t>Совет депутатов Уторгошского сельского поселения</w:t>
      </w:r>
    </w:p>
    <w:p w:rsidR="009C04FC" w:rsidRDefault="009C04FC" w:rsidP="009C04FC">
      <w:pPr>
        <w:jc w:val="center"/>
        <w:rPr>
          <w:b/>
          <w:sz w:val="28"/>
        </w:rPr>
      </w:pPr>
    </w:p>
    <w:p w:rsidR="009C04FC" w:rsidRDefault="009C04FC" w:rsidP="009C04FC">
      <w:pPr>
        <w:jc w:val="center"/>
        <w:rPr>
          <w:b/>
          <w:sz w:val="28"/>
        </w:rPr>
      </w:pPr>
    </w:p>
    <w:p w:rsidR="009C04FC" w:rsidRDefault="009C04FC" w:rsidP="009C0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C04FC" w:rsidRDefault="009C04FC" w:rsidP="009C04FC">
      <w:pPr>
        <w:jc w:val="center"/>
      </w:pPr>
    </w:p>
    <w:p w:rsidR="009C04FC" w:rsidRDefault="009C04FC" w:rsidP="009C04FC"/>
    <w:p w:rsidR="009C04FC" w:rsidRPr="00782527" w:rsidRDefault="009C04FC" w:rsidP="009C04F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00.00.2020 </w:t>
      </w:r>
      <w:r>
        <w:rPr>
          <w:sz w:val="28"/>
          <w:szCs w:val="28"/>
        </w:rPr>
        <w:t xml:space="preserve"> №</w:t>
      </w:r>
      <w:r w:rsidRPr="00702CB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00</w:t>
      </w:r>
    </w:p>
    <w:p w:rsidR="009C04FC" w:rsidRDefault="009C04FC" w:rsidP="009C04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9C04FC" w:rsidRDefault="009C04FC" w:rsidP="009C04F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9C04FC" w:rsidTr="00124A7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C04FC" w:rsidRPr="009C04FC" w:rsidRDefault="009C04FC" w:rsidP="009C04F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9C04FC">
              <w:rPr>
                <w:sz w:val="28"/>
                <w:szCs w:val="28"/>
              </w:rPr>
              <w:t>О внесении изменений в Правила благоустройства и санитарного содержания территории Уторгошского сельского поселения</w:t>
            </w:r>
          </w:p>
        </w:tc>
      </w:tr>
    </w:tbl>
    <w:p w:rsidR="009C04FC" w:rsidRPr="006F6C92" w:rsidRDefault="009C04FC" w:rsidP="009C04FC">
      <w:pPr>
        <w:rPr>
          <w:sz w:val="28"/>
          <w:szCs w:val="28"/>
        </w:rPr>
      </w:pPr>
    </w:p>
    <w:p w:rsidR="009C04FC" w:rsidRPr="009C04FC" w:rsidRDefault="009C04FC" w:rsidP="000F2E58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 xml:space="preserve">В целях обеспечения чистоты и порядка, создания благоприятных условий жизни населения, усиления  </w:t>
      </w:r>
      <w:proofErr w:type="gramStart"/>
      <w:r w:rsidRPr="009C04FC">
        <w:rPr>
          <w:sz w:val="28"/>
          <w:szCs w:val="28"/>
        </w:rPr>
        <w:t>контроля за</w:t>
      </w:r>
      <w:proofErr w:type="gramEnd"/>
      <w:r w:rsidRPr="009C04FC">
        <w:rPr>
          <w:sz w:val="28"/>
          <w:szCs w:val="28"/>
        </w:rPr>
        <w:t xml:space="preserve"> санитарным содержанием территории Уторгошского сельского поселения, руководствуясь Федеральным </w:t>
      </w:r>
      <w:hyperlink r:id="rId7" w:history="1">
        <w:r w:rsidRPr="009C04FC">
          <w:rPr>
            <w:sz w:val="28"/>
            <w:szCs w:val="28"/>
          </w:rPr>
          <w:t>законом</w:t>
        </w:r>
      </w:hyperlink>
      <w:r w:rsidRPr="009C04FC">
        <w:rPr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hyperlink r:id="rId8" w:history="1">
        <w:r w:rsidRPr="009C04FC">
          <w:rPr>
            <w:sz w:val="28"/>
            <w:szCs w:val="28"/>
          </w:rPr>
          <w:t>Уставом</w:t>
        </w:r>
      </w:hyperlink>
      <w:r w:rsidRPr="009C04FC">
        <w:rPr>
          <w:sz w:val="28"/>
          <w:szCs w:val="28"/>
        </w:rPr>
        <w:t xml:space="preserve"> Уторгошского сельского поселения, Совет депутатов Уторгошского сельского поселения </w:t>
      </w:r>
      <w:r w:rsidRPr="009C04FC">
        <w:rPr>
          <w:b/>
          <w:sz w:val="28"/>
          <w:szCs w:val="28"/>
        </w:rPr>
        <w:t>РЕШИЛ: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1. Внести в Правила благоустройства и санитарного содержания территории Уторгошского сельского поселения, утвержденные решением Совета депутатов Уторгошского сельского поселения от 02.11.2018 №101(далее-</w:t>
      </w:r>
      <w:r w:rsidR="004E16AB">
        <w:rPr>
          <w:sz w:val="28"/>
          <w:szCs w:val="28"/>
        </w:rPr>
        <w:t xml:space="preserve"> </w:t>
      </w:r>
      <w:r w:rsidRPr="009C04FC">
        <w:rPr>
          <w:sz w:val="28"/>
          <w:szCs w:val="28"/>
        </w:rPr>
        <w:t xml:space="preserve">Правила) </w:t>
      </w:r>
      <w:r>
        <w:rPr>
          <w:sz w:val="28"/>
          <w:szCs w:val="28"/>
        </w:rPr>
        <w:t xml:space="preserve">следующие </w:t>
      </w:r>
      <w:r w:rsidRPr="009C04FC">
        <w:rPr>
          <w:sz w:val="28"/>
          <w:szCs w:val="28"/>
        </w:rPr>
        <w:t>изменения:</w:t>
      </w:r>
    </w:p>
    <w:p w:rsidR="009C04FC" w:rsidRPr="009C04FC" w:rsidRDefault="009C04FC" w:rsidP="000F2E58">
      <w:pPr>
        <w:spacing w:line="276" w:lineRule="auto"/>
        <w:ind w:left="142" w:firstLine="567"/>
        <w:jc w:val="both"/>
        <w:rPr>
          <w:sz w:val="28"/>
          <w:szCs w:val="28"/>
        </w:rPr>
      </w:pPr>
      <w:r w:rsidRPr="009C04FC">
        <w:rPr>
          <w:sz w:val="28"/>
          <w:szCs w:val="28"/>
        </w:rPr>
        <w:t xml:space="preserve">1.1. абзац </w:t>
      </w:r>
      <w:r>
        <w:rPr>
          <w:sz w:val="28"/>
          <w:szCs w:val="28"/>
        </w:rPr>
        <w:t>10</w:t>
      </w:r>
      <w:r w:rsidRPr="009C04FC">
        <w:rPr>
          <w:sz w:val="28"/>
          <w:szCs w:val="28"/>
        </w:rPr>
        <w:t xml:space="preserve"> п. 1.3. статьи 1 Правил, изложи</w:t>
      </w:r>
      <w:r>
        <w:rPr>
          <w:sz w:val="28"/>
          <w:szCs w:val="28"/>
        </w:rPr>
        <w:t>ть</w:t>
      </w:r>
      <w:r w:rsidRPr="009C04FC">
        <w:rPr>
          <w:sz w:val="28"/>
          <w:szCs w:val="28"/>
        </w:rPr>
        <w:t xml:space="preserve"> его в следующей редакции:</w:t>
      </w:r>
    </w:p>
    <w:p w:rsidR="009C04FC" w:rsidRDefault="00FF19F8" w:rsidP="00FF19F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04FC" w:rsidRPr="009C04FC">
        <w:rPr>
          <w:sz w:val="28"/>
          <w:szCs w:val="28"/>
        </w:rPr>
        <w:t xml:space="preserve">- </w:t>
      </w:r>
      <w:r w:rsidR="009C04FC" w:rsidRPr="009C04FC">
        <w:rPr>
          <w:rStyle w:val="a7"/>
          <w:sz w:val="28"/>
          <w:szCs w:val="28"/>
        </w:rPr>
        <w:t>прилегающая территория</w:t>
      </w:r>
      <w:r w:rsidR="009C04FC" w:rsidRPr="009C04FC">
        <w:rPr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9C04FC" w:rsidRPr="009C04FC">
        <w:rPr>
          <w:sz w:val="28"/>
          <w:szCs w:val="28"/>
        </w:rPr>
        <w:t>границы</w:t>
      </w:r>
      <w:proofErr w:type="gramEnd"/>
      <w:r w:rsidR="009C04FC" w:rsidRPr="009C04FC">
        <w:rPr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>
        <w:rPr>
          <w:sz w:val="28"/>
          <w:szCs w:val="28"/>
        </w:rPr>
        <w:t>.»</w:t>
      </w:r>
      <w:r w:rsidR="009C04FC">
        <w:rPr>
          <w:sz w:val="28"/>
          <w:szCs w:val="28"/>
        </w:rPr>
        <w:t>.</w:t>
      </w:r>
    </w:p>
    <w:p w:rsidR="009C04FC" w:rsidRPr="009C04FC" w:rsidRDefault="009C04FC" w:rsidP="00FF19F8">
      <w:pPr>
        <w:tabs>
          <w:tab w:val="left" w:pos="9900"/>
        </w:tabs>
        <w:autoSpaceDE w:val="0"/>
        <w:autoSpaceDN w:val="0"/>
        <w:adjustRightInd w:val="0"/>
        <w:spacing w:after="120" w:line="276" w:lineRule="auto"/>
        <w:ind w:firstLine="851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C04FC">
        <w:rPr>
          <w:sz w:val="28"/>
          <w:szCs w:val="28"/>
        </w:rPr>
        <w:t xml:space="preserve">Дополнить п.1.3. статьи 1 Правил абзацами </w:t>
      </w:r>
      <w:r w:rsidR="00394EDE">
        <w:rPr>
          <w:sz w:val="28"/>
          <w:szCs w:val="28"/>
        </w:rPr>
        <w:t xml:space="preserve">21, 22, 23 </w:t>
      </w:r>
      <w:r w:rsidRPr="009C04FC">
        <w:rPr>
          <w:sz w:val="28"/>
          <w:szCs w:val="28"/>
        </w:rPr>
        <w:t>следующего содержания:</w:t>
      </w:r>
    </w:p>
    <w:p w:rsidR="009C04FC" w:rsidRPr="009C04FC" w:rsidRDefault="00FF19F8" w:rsidP="009C04F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9C04FC" w:rsidRPr="009C04FC">
        <w:rPr>
          <w:b/>
          <w:sz w:val="28"/>
          <w:szCs w:val="28"/>
        </w:rPr>
        <w:t>- отходы производства и потребления</w:t>
      </w:r>
      <w:r w:rsidR="009C04FC" w:rsidRPr="009C04FC">
        <w:rPr>
          <w:sz w:val="28"/>
          <w:szCs w:val="28"/>
        </w:rPr>
        <w:t xml:space="preserve"> (далее - отходы) - </w:t>
      </w:r>
      <w:r w:rsidR="009C04FC" w:rsidRPr="009C04FC">
        <w:rPr>
          <w:color w:val="000000"/>
          <w:sz w:val="28"/>
          <w:szCs w:val="28"/>
          <w:shd w:val="clear" w:color="auto" w:fill="FFFFFF"/>
        </w:rPr>
        <w:t xml:space="preserve">вещества или предметы, которые образованы в процессе производства, выполнения работ, </w:t>
      </w:r>
      <w:r w:rsidR="009C04FC" w:rsidRPr="009C04FC">
        <w:rPr>
          <w:color w:val="000000"/>
          <w:sz w:val="28"/>
          <w:szCs w:val="28"/>
          <w:shd w:val="clear" w:color="auto" w:fill="FFFFFF"/>
        </w:rPr>
        <w:lastRenderedPageBreak/>
        <w:t xml:space="preserve">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 </w:t>
      </w:r>
      <w:proofErr w:type="gramStart"/>
      <w:r w:rsidR="009C04FC" w:rsidRPr="009C04FC">
        <w:rPr>
          <w:color w:val="000000"/>
          <w:sz w:val="28"/>
          <w:szCs w:val="28"/>
          <w:shd w:val="clear" w:color="auto" w:fill="FFFFFF"/>
        </w:rPr>
        <w:t xml:space="preserve">К отходам не относится донный грунт, используемый в порядке, определенном </w:t>
      </w:r>
      <w:hyperlink r:id="rId9" w:anchor="block_52013" w:history="1">
        <w:r w:rsidR="009C04FC" w:rsidRPr="009C04FC">
          <w:rPr>
            <w:rStyle w:val="a8"/>
            <w:color w:val="000000"/>
            <w:sz w:val="28"/>
            <w:szCs w:val="28"/>
            <w:shd w:val="clear" w:color="auto" w:fill="FFFFFF"/>
          </w:rPr>
          <w:t>законодательством</w:t>
        </w:r>
      </w:hyperlink>
      <w:r w:rsidR="009C04FC">
        <w:rPr>
          <w:color w:val="000000"/>
          <w:sz w:val="28"/>
          <w:szCs w:val="28"/>
          <w:shd w:val="clear" w:color="auto" w:fill="FFFFFF"/>
        </w:rPr>
        <w:t xml:space="preserve"> </w:t>
      </w:r>
      <w:r w:rsidR="009C04FC" w:rsidRPr="009C04FC">
        <w:rPr>
          <w:color w:val="000000"/>
          <w:sz w:val="28"/>
          <w:szCs w:val="28"/>
          <w:shd w:val="clear" w:color="auto" w:fill="FFFFFF"/>
        </w:rPr>
        <w:t>Российской Федерации;</w:t>
      </w:r>
      <w:proofErr w:type="gramEnd"/>
    </w:p>
    <w:p w:rsidR="009C04FC" w:rsidRPr="009C04FC" w:rsidRDefault="009C04FC" w:rsidP="009C04FC">
      <w:pPr>
        <w:spacing w:line="276" w:lineRule="auto"/>
        <w:jc w:val="both"/>
        <w:rPr>
          <w:sz w:val="28"/>
          <w:szCs w:val="28"/>
        </w:rPr>
      </w:pPr>
      <w:proofErr w:type="gramStart"/>
      <w:r w:rsidRPr="009C04FC">
        <w:rPr>
          <w:b/>
          <w:sz w:val="28"/>
          <w:szCs w:val="28"/>
        </w:rPr>
        <w:t>- обращение с отходами</w:t>
      </w:r>
      <w:r w:rsidRPr="009C04FC">
        <w:rPr>
          <w:sz w:val="28"/>
          <w:szCs w:val="28"/>
        </w:rPr>
        <w:t xml:space="preserve">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9C04FC" w:rsidRPr="009C04FC" w:rsidRDefault="009C04FC" w:rsidP="009C04FC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9C04FC">
        <w:rPr>
          <w:b/>
          <w:sz w:val="28"/>
          <w:szCs w:val="28"/>
        </w:rPr>
        <w:t>- оператор по обращению с твердыми коммунальными отходами</w:t>
      </w:r>
      <w:r w:rsidRPr="009C04FC">
        <w:rPr>
          <w:sz w:val="28"/>
          <w:szCs w:val="28"/>
        </w:rPr>
        <w:t xml:space="preserve">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9C04FC">
        <w:rPr>
          <w:sz w:val="28"/>
          <w:szCs w:val="28"/>
        </w:rPr>
        <w:t>;</w:t>
      </w:r>
      <w:r w:rsidR="00FF19F8">
        <w:rPr>
          <w:sz w:val="28"/>
          <w:szCs w:val="28"/>
        </w:rPr>
        <w:t>»</w:t>
      </w:r>
      <w:proofErr w:type="gramEnd"/>
      <w:r w:rsidR="00FF19F8">
        <w:rPr>
          <w:sz w:val="28"/>
          <w:szCs w:val="28"/>
        </w:rPr>
        <w:t>.</w:t>
      </w:r>
    </w:p>
    <w:p w:rsidR="009C04FC" w:rsidRPr="009C04FC" w:rsidRDefault="009C04FC" w:rsidP="00FF19F8">
      <w:pPr>
        <w:tabs>
          <w:tab w:val="left" w:pos="9900"/>
        </w:tabs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1.3. Статью 10 Правил дополнить п.10.14 следующего содержания:</w:t>
      </w:r>
    </w:p>
    <w:p w:rsidR="009C04FC" w:rsidRPr="009C04FC" w:rsidRDefault="00FF19F8" w:rsidP="009C04FC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C04FC" w:rsidRPr="009C04FC">
        <w:rPr>
          <w:b/>
          <w:bCs/>
          <w:sz w:val="28"/>
          <w:szCs w:val="28"/>
        </w:rPr>
        <w:t>10.14.</w:t>
      </w:r>
      <w:r w:rsidR="009C04FC" w:rsidRPr="009C04FC">
        <w:rPr>
          <w:sz w:val="28"/>
          <w:szCs w:val="28"/>
        </w:rPr>
        <w:t xml:space="preserve"> </w:t>
      </w:r>
      <w:r w:rsidR="009C04FC" w:rsidRPr="009C04FC">
        <w:rPr>
          <w:b/>
          <w:sz w:val="28"/>
          <w:szCs w:val="28"/>
        </w:rPr>
        <w:t>Границы прилегающих территорий: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Границы прилегающей территории могут устанавливаться дифференцировано в зависимости от расположения зданий, строений, сооружений, земельных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участков в существующей застройке муниципального образования, вида их разрешенного использования и фактического назначения, их площади, протяженности общей границы.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2)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 xml:space="preserve">3)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</w:t>
      </w:r>
      <w:r w:rsidRPr="009C04FC">
        <w:rPr>
          <w:sz w:val="28"/>
          <w:szCs w:val="28"/>
        </w:rPr>
        <w:lastRenderedPageBreak/>
        <w:t>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4)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5)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C04FC">
        <w:rPr>
          <w:sz w:val="28"/>
          <w:szCs w:val="28"/>
        </w:rPr>
        <w:t>6)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</w:t>
      </w:r>
      <w:proofErr w:type="gramEnd"/>
      <w:r w:rsidRPr="009C04FC">
        <w:rPr>
          <w:sz w:val="28"/>
          <w:szCs w:val="28"/>
        </w:rPr>
        <w:t xml:space="preserve"> территориями.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Границы прилегающих территорий закрепляются в метрах в зависимости от расположения зданий, строений, сооружений, земельных участков, вида их разрешенного использования и фактического назначения.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Границы прилегающих территорий определяются от внешних границ здания, строения, сооружения, ограждения строительной площадки, некапитального нестационарного сооружения по периметру на расстоянии, в следующем порядке: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1) для многоквартирных домов (за исключением нежилых помещений в многоквартирных домах) - в пределах границ, установленных администрацией сельского поселения в соответствии с картой - схемой, сформированной с учетом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 (за исключением дворовых проездов) территория закрепляется до края проезжей части дороги;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2) для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- в длину - по длине занимаемых нежилых помещений;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- по ширине: - в случае размещения нежилого помещения с фасадной стороной здания до края проезжей части дороги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lastRenderedPageBreak/>
        <w:t>- в иных случаях - с учетом закрепленной за многоквартирным домом прилегающей территории. При определении ширины прилегающей территории учитывается необходимость содержания и благоустройства территорий 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 и др. объекты);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3) для индивидуальных жилых домов, жилых домов блокированной застройки - на расстоянии пяти метров от внешнего ограждения (границы участка) по периметру, а со стороны въезда (входа) - до проезжей части дороги, но не более десяти метров от границы земельного участка;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4) для образованных земельных участков, на которых отсутствуют здания, строения, сооружения, - на расстоянии десяти метров от границы образованного земельного участка по всему периметру;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5) для строительных площадок - на расстоянии десяти метров от ограждения строительной площадки по всему периметру;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6) для нестационарных торговых объектов (павильонов, палаток, киосков), рекламных конструкций, некапитальных строений, сооружений, малых архитектурных форм - на расстоянии пяти метров от объекта по всему периметру;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7)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на расстоянии десяти метров от границ указанных земельных участков по всему периметру;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8) для отдельно стоящих тепловых, трансформаторных подстанций, зданий и сооружений инженерно-технического назначения - на расстоянии десяти метров от указанных объектов по всему периметру;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9) для объектов капитального строительства, расположенных на образованном земельном участке (за исключением многоквартирных домов), - на расстоянии шести метров от границы данного земельного участка;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10) для гаражных кооперативов, садоводческих или огороднических некоммерческих товариществ - на расстоянии десяти метров от границы земельных участков, на которых расположены садоводческие или огороднические некоммерческие товарищества;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11) для контейнерных площадок - не менее десяти метров по периметру определяется за владельцами площадки или за организацией, обслуживающей данные площадки;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 xml:space="preserve">12) для территории отдельно стоящих опор ЛЭП (линий электропередач), закрепленных за предприятиями (учреждениями) в </w:t>
      </w:r>
      <w:r w:rsidRPr="009C04FC">
        <w:rPr>
          <w:sz w:val="28"/>
          <w:szCs w:val="28"/>
        </w:rPr>
        <w:lastRenderedPageBreak/>
        <w:t>пределах полосы отвода, но не менее расстояния десяти метров по периметру от бетонного основания конструкции.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13) для территории вокруг опор воздушных линий и уличного освещения, закрепленных за предприятиями (учреждениями) на расстоянии 2,35 метра от центра столбов в две стороны;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14) для территории наземных инженерных сетей и сооружений, закрепленных за предприятиями (учреждений) на расстоянии десяти метров в каждую сторону от наземной инженерной сети либо технических сооружений, в которых находятся инженерные сети;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15) для автомобильных дорог - пятнадцать метров от края проезжей части в две стороны;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16) для промышленных, производственных объектов - на расстоянии тридцати метров по периметру от внешней стены объекта, а при наличии ограждения - на расстоянии тридцати метров по периметру ограждения;</w:t>
      </w:r>
    </w:p>
    <w:p w:rsidR="009C04FC" w:rsidRPr="009C04FC" w:rsidRDefault="009C04FC" w:rsidP="009C04FC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17) для иных территорий - на расстоянии двадцати пяти метров по периметру от внешней стены объекта, а при наличии ограждения на расстоянии двадцати пяти метров по периметру ограждения</w:t>
      </w:r>
      <w:proofErr w:type="gramStart"/>
      <w:r w:rsidRPr="009C04FC">
        <w:rPr>
          <w:sz w:val="28"/>
          <w:szCs w:val="28"/>
        </w:rPr>
        <w:t>.</w:t>
      </w:r>
      <w:r w:rsidR="00FF19F8">
        <w:rPr>
          <w:sz w:val="28"/>
          <w:szCs w:val="28"/>
        </w:rPr>
        <w:t>».</w:t>
      </w:r>
      <w:proofErr w:type="gramEnd"/>
    </w:p>
    <w:p w:rsidR="009C04FC" w:rsidRPr="009C04FC" w:rsidRDefault="009C04FC" w:rsidP="00FF19F8">
      <w:pPr>
        <w:tabs>
          <w:tab w:val="left" w:pos="9900"/>
        </w:tabs>
        <w:autoSpaceDE w:val="0"/>
        <w:autoSpaceDN w:val="0"/>
        <w:adjustRightInd w:val="0"/>
        <w:spacing w:before="120" w:line="276" w:lineRule="auto"/>
        <w:ind w:firstLine="851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1.4. Статью 11 Правил изложить в следующей редакции:</w:t>
      </w:r>
    </w:p>
    <w:p w:rsidR="009C04FC" w:rsidRPr="009C04FC" w:rsidRDefault="00FF19F8" w:rsidP="009C04FC">
      <w:pPr>
        <w:spacing w:line="276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="009C04FC" w:rsidRPr="009C04FC">
        <w:rPr>
          <w:b/>
          <w:color w:val="000000"/>
          <w:sz w:val="28"/>
          <w:szCs w:val="28"/>
          <w:shd w:val="clear" w:color="auto" w:fill="FFFFFF"/>
        </w:rPr>
        <w:t>Статья 11.</w:t>
      </w:r>
      <w:r w:rsidR="009C04FC" w:rsidRPr="009C04FC">
        <w:rPr>
          <w:color w:val="000000"/>
          <w:sz w:val="28"/>
          <w:szCs w:val="28"/>
          <w:shd w:val="clear" w:color="auto" w:fill="FFFFFF"/>
        </w:rPr>
        <w:t xml:space="preserve"> </w:t>
      </w:r>
      <w:r w:rsidR="009C04FC" w:rsidRPr="009C04FC">
        <w:rPr>
          <w:b/>
          <w:color w:val="000000"/>
          <w:sz w:val="28"/>
          <w:szCs w:val="28"/>
          <w:shd w:val="clear" w:color="auto" w:fill="FFFFFF"/>
        </w:rPr>
        <w:t>Содержание домашних животных на территории поселения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1. Содержание животных в </w:t>
      </w:r>
      <w:proofErr w:type="spellStart"/>
      <w:r w:rsidRPr="009C04FC">
        <w:rPr>
          <w:color w:val="000000"/>
          <w:sz w:val="28"/>
          <w:szCs w:val="28"/>
          <w:shd w:val="clear" w:color="auto" w:fill="FFFFFF"/>
        </w:rPr>
        <w:t>Уторгошском</w:t>
      </w:r>
      <w:proofErr w:type="spellEnd"/>
      <w:r w:rsidRPr="009C04FC">
        <w:rPr>
          <w:color w:val="000000"/>
          <w:sz w:val="28"/>
          <w:szCs w:val="28"/>
          <w:shd w:val="clear" w:color="auto" w:fill="FFFFFF"/>
        </w:rPr>
        <w:t xml:space="preserve"> сельском поселении должно осуществляться в соответствии с областным законом от 21.12.2009 № 656-ОЗ « О мерах по обеспечению санитарн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9C04FC">
        <w:rPr>
          <w:color w:val="000000"/>
          <w:sz w:val="28"/>
          <w:szCs w:val="28"/>
          <w:shd w:val="clear" w:color="auto" w:fill="FFFFFF"/>
        </w:rPr>
        <w:t xml:space="preserve"> эпидемиологического и ветеринарного благополучия в Новгородской области», Правилами содержания домашних животных в Новгородской области, утвержденными Постановлением Администрации Новгородской области от 25.03.2010 № 133 и иными нормативными правовыми актами Новгородской области.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2. При содержании домашних животных должны выполняться следующие требования: 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- содержать сторожевых собак на прочной привязи, спускать собак с привязи только при закрытых дворах, исключающих возможность их побега; 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не появляться с собакой в магазинах, столовых, спортивных и детских площадках;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не выводить собак из квартиры, находясь в состоянии опьянения;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не доверять выгул собак детям;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- при сопровождении домашнего животного владелец, сопровождающее лицо обеспечивают безопасность окружающих людей и домашних животных, имущества от нанесения вреда сопровождаемым домашним животным; 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lastRenderedPageBreak/>
        <w:t xml:space="preserve">- предотвращать опасное воздействие своих животных на других животных и людей, причинение вреда домашними животными здоровью граждан, их имуществу, имуществу юридических лиц,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правила; 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- нахождение собак на улице и в других общественных местах разрешается при наличии ошейника и на поводке, а собак, относящихся 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9C04FC">
        <w:rPr>
          <w:color w:val="000000"/>
          <w:sz w:val="28"/>
          <w:szCs w:val="28"/>
          <w:shd w:val="clear" w:color="auto" w:fill="FFFFFF"/>
        </w:rPr>
        <w:t xml:space="preserve"> крупным, сторожевым и (или) агрессивным, - в наморднике, ошейнике и на поводке, обеспечивающих полную безопасность окружающих; 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- при заболевании собаки или кошки обращаться в ветеринарную лечебницу; 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в случае падежа собаки или кошки немедленно известить об этом ветеринарную лечебницу, выбрасывать трупы собак и кошек запрещается;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по требованию ветеринарных лечебниц доставлять собак и кошек для осмотра, диагностических исследований и предохранительных прививок;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держать подвалы, чердаки и другие подсобные помещения домов закрытыми или оборудовать их сетками для предупреждения проникновения туда животных;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содержание собак и кошек, занятых одной семьёй, допускается при условии выполнения ветеринарно-санитарных правил, а в квартирах, занятых несколькими семьями, кроме того, лишь при наличии согласия всех проживающих.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3. Выгул домашних животных на территории многоквартирных домов могут быть оборудованы специальные площадки. Расстояние от границ площадки до окон жилых домов и общественных зданий рекомендуется принимать не менее 25 м, а до территорий учреждений здравоохранения, образования, культуры, детских, спортивных площадок, мест отдыха – не менее 40 м. 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4. Организации, содержащие на своей территории собак, выполняющих охранные функции, обязаны: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содержать собак либо на привязи, либо в свободном выгуле на огороженной территории;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вывешивать предупредительную надпись о наличии собак при входе на охраняемую территорию.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5. Содержание крупного рогатого скота должно соответствовать ветеринарным правилам содержания крупного рогатого скота в целях его воспроизводства выращивания и реализации, утверждённых приказом Минсельхоз России от 13.12.2016 года № 551.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lastRenderedPageBreak/>
        <w:t xml:space="preserve">6. Содержание </w:t>
      </w:r>
      <w:proofErr w:type="spellStart"/>
      <w:r w:rsidRPr="009C04FC">
        <w:rPr>
          <w:color w:val="000000"/>
          <w:sz w:val="28"/>
          <w:szCs w:val="28"/>
          <w:shd w:val="clear" w:color="auto" w:fill="FFFFFF"/>
        </w:rPr>
        <w:t>свинопоголовья</w:t>
      </w:r>
      <w:proofErr w:type="spellEnd"/>
      <w:r w:rsidRPr="009C04FC">
        <w:rPr>
          <w:color w:val="000000"/>
          <w:sz w:val="28"/>
          <w:szCs w:val="28"/>
          <w:shd w:val="clear" w:color="auto" w:fill="FFFFFF"/>
        </w:rPr>
        <w:t xml:space="preserve"> должно соответствовать ветеринарным правилам содержания свиней в целях его воспроизводства выращивания и реализации, утверждённых приказом Минсельхоз России от 29.03.2016 года № 114.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Владельцы </w:t>
      </w:r>
      <w:proofErr w:type="spellStart"/>
      <w:r w:rsidRPr="009C04FC">
        <w:rPr>
          <w:color w:val="000000"/>
          <w:sz w:val="28"/>
          <w:szCs w:val="28"/>
          <w:shd w:val="clear" w:color="auto" w:fill="FFFFFF"/>
        </w:rPr>
        <w:t>свинопоголовья</w:t>
      </w:r>
      <w:proofErr w:type="spellEnd"/>
      <w:r w:rsidRPr="009C04FC">
        <w:rPr>
          <w:color w:val="000000"/>
          <w:sz w:val="28"/>
          <w:szCs w:val="28"/>
          <w:shd w:val="clear" w:color="auto" w:fill="FFFFFF"/>
        </w:rPr>
        <w:t xml:space="preserve"> должны обеспечить его </w:t>
      </w:r>
      <w:proofErr w:type="spellStart"/>
      <w:r w:rsidRPr="009C04FC">
        <w:rPr>
          <w:color w:val="000000"/>
          <w:sz w:val="28"/>
          <w:szCs w:val="28"/>
          <w:shd w:val="clear" w:color="auto" w:fill="FFFFFF"/>
        </w:rPr>
        <w:t>безвыгульное</w:t>
      </w:r>
      <w:proofErr w:type="spellEnd"/>
      <w:r w:rsidRPr="009C04FC">
        <w:rPr>
          <w:color w:val="000000"/>
          <w:sz w:val="28"/>
          <w:szCs w:val="28"/>
          <w:shd w:val="clear" w:color="auto" w:fill="FFFFFF"/>
        </w:rPr>
        <w:t xml:space="preserve"> содержание в закрытом для доступа диких птиц помещении, или под навесом, исключающее конта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>кт с др</w:t>
      </w:r>
      <w:proofErr w:type="gramEnd"/>
      <w:r w:rsidRPr="009C04FC">
        <w:rPr>
          <w:color w:val="000000"/>
          <w:sz w:val="28"/>
          <w:szCs w:val="28"/>
          <w:shd w:val="clear" w:color="auto" w:fill="FFFFFF"/>
        </w:rPr>
        <w:t>угими животными и доступ посторонних лиц.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Запрещается использовать в корм свиньям любые столово-кухонные отходы, не прошедшие термическую обработку.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7. Содержание домашних птиц должно соответствовать правилам содержания птиц на личных подворьях граждан и птицеводческих хозяйствах открытого типа, утверждённых приказом Минсельхоз России от 03.04.2006 года № 103.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8. Содержание медоносных пчёл должно соответствовать ветеринарным правилам содержания медоносных пчёл в целях их воспроизводства, выращивания и реализации и использования для опыления сельскохозяйственных </w:t>
      </w:r>
      <w:proofErr w:type="spellStart"/>
      <w:r w:rsidRPr="009C04FC">
        <w:rPr>
          <w:color w:val="000000"/>
          <w:sz w:val="28"/>
          <w:szCs w:val="28"/>
          <w:shd w:val="clear" w:color="auto" w:fill="FFFFFF"/>
        </w:rPr>
        <w:t>энтомофильных</w:t>
      </w:r>
      <w:proofErr w:type="spellEnd"/>
      <w:r w:rsidRPr="009C04FC">
        <w:rPr>
          <w:color w:val="000000"/>
          <w:sz w:val="28"/>
          <w:szCs w:val="28"/>
          <w:shd w:val="clear" w:color="auto" w:fill="FFFFFF"/>
        </w:rPr>
        <w:t xml:space="preserve"> растений и получения продукции 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>пчеловодства</w:t>
      </w:r>
      <w:proofErr w:type="gramEnd"/>
      <w:r w:rsidRPr="009C04FC">
        <w:rPr>
          <w:color w:val="000000"/>
          <w:sz w:val="28"/>
          <w:szCs w:val="28"/>
          <w:shd w:val="clear" w:color="auto" w:fill="FFFFFF"/>
        </w:rPr>
        <w:t xml:space="preserve"> утверждённых приказом Минсельхоза России от 19.05.2016 года № 194.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9. Строительство хозяйственных построек для содержания и разведения сельскохозяйственных животных рекомендуется производить с соблюдением градостроительных, строительных, экологических, ветеринарных, санитарно-гигиенических, противопожарных и иных правил и нормативов.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10. На территории Уторгошского сельского поселения запрещается: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осуществление выгула домашних животных, выпас сельскохозяйственных животных на газонах, улиц, детских, спортивных и хозяйственных площадках, территориях учреждений здравоохранения, образования, культуры, спортивных учреждений и сооружений, административных учреждений, допуск животных в реки и водоёмы, предназначенные для массового купания населения;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загрязнение подъездов, лестничных клеток, иных помещений, входящих в состав общего имущества собственников помещений в многоквартирных домах, а также детских, спортивных, хозяйственных площадках и иных территорий экскрементами животных;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лишение домашних животных возможности удовлетворять присущие им биологические потребности;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lastRenderedPageBreak/>
        <w:t>- оставление домашних животных без предоставления необходимых условий для существования;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оставление домашних животных без необходимой ветеринарной помощи.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11. Владельцы собак, имеющие в собственности (владении, пользовании) земельный участок, могут содержать собак в свободном выгуле только на огороженной территории или на привязи. О наличии собаки должна быть сделана предупреждающая надпись при входе на территорию земельного участка.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12. 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 xml:space="preserve">Домашние животные, покусавшие людей или других домашних животных, подлежат немедленной доставке владельцем, сопровождающим лицом или организацией, осуществляющей отлов безнадзорных животных, в ближайшее государственное учреждение ветеринарии области для осмотра и подлежат </w:t>
      </w:r>
      <w:proofErr w:type="spellStart"/>
      <w:r w:rsidRPr="009C04FC">
        <w:rPr>
          <w:color w:val="000000"/>
          <w:sz w:val="28"/>
          <w:szCs w:val="28"/>
          <w:shd w:val="clear" w:color="auto" w:fill="FFFFFF"/>
        </w:rPr>
        <w:t>карантированию</w:t>
      </w:r>
      <w:proofErr w:type="spellEnd"/>
      <w:r w:rsidRPr="009C04FC">
        <w:rPr>
          <w:color w:val="000000"/>
          <w:sz w:val="28"/>
          <w:szCs w:val="28"/>
          <w:shd w:val="clear" w:color="auto" w:fill="FFFFFF"/>
        </w:rPr>
        <w:t xml:space="preserve"> по месту жительства владельца, под наблюдением специалистов государственных учреждений ветеринарии области в течение 10 дней в соответствии с ветеринарными правилами по профилактике и борьбе с заразными болезнями, общими для</w:t>
      </w:r>
      <w:proofErr w:type="gramEnd"/>
      <w:r w:rsidRPr="009C04FC">
        <w:rPr>
          <w:color w:val="000000"/>
          <w:sz w:val="28"/>
          <w:szCs w:val="28"/>
          <w:shd w:val="clear" w:color="auto" w:fill="FFFFFF"/>
        </w:rPr>
        <w:t xml:space="preserve"> человека и животных.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13. Физические и юридические лица обязаны сообщать о нахождении безнадзорных животных на территории, принадлежащей им на праве собственности (владение, пользование), в организации, осуществляющие отлов безнадзорных животных, и обеспечить им беспрепятственный доступ на свою территорию.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14. Меры по поддержанию санитарно-эпидемиологического и ветеринарного благополучия на территории поселения: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безнадзорные домашние животные, находящиеся в общественных местах, подлежат отлову в целях предупреждения и распространения болезней, общих для человека и животных, обеспечения порядка и спокойствия населения.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не подлежат отлову домашние животные, находящиеся на привязи у зданий, либо в сопровождении граждан, либо на площадках, специально отведённых для выгула домашних животных.</w:t>
      </w:r>
    </w:p>
    <w:p w:rsidR="009C04FC" w:rsidRPr="009C04FC" w:rsidRDefault="009C04FC" w:rsidP="009C04F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C04FC">
        <w:rPr>
          <w:color w:val="000000"/>
          <w:sz w:val="28"/>
          <w:szCs w:val="28"/>
          <w:shd w:val="clear" w:color="auto" w:fill="FFFFFF"/>
        </w:rPr>
        <w:t>Принудительное изъятие домашнего животного у владельца не допускается, за исключением случаев, предусмотренных действующим законодательством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>.</w:t>
      </w:r>
      <w:r w:rsidR="00FF19F8"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9C04FC" w:rsidRPr="009C04FC" w:rsidRDefault="009C04FC" w:rsidP="00FF19F8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1.5.Статью 12 Правил изложить в следующей редакции:</w:t>
      </w:r>
    </w:p>
    <w:p w:rsidR="009C04FC" w:rsidRPr="009C04FC" w:rsidRDefault="00FF19F8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="009C04FC" w:rsidRPr="009C04FC">
        <w:rPr>
          <w:b/>
          <w:color w:val="000000"/>
          <w:sz w:val="28"/>
          <w:szCs w:val="28"/>
          <w:shd w:val="clear" w:color="auto" w:fill="FFFFFF"/>
        </w:rPr>
        <w:t>Статья 12.</w:t>
      </w:r>
      <w:r w:rsidR="009C04FC" w:rsidRPr="009C04FC">
        <w:rPr>
          <w:color w:val="000000"/>
          <w:sz w:val="28"/>
          <w:szCs w:val="28"/>
          <w:shd w:val="clear" w:color="auto" w:fill="FFFFFF"/>
        </w:rPr>
        <w:t xml:space="preserve"> </w:t>
      </w:r>
      <w:r w:rsidR="009C04FC" w:rsidRPr="009C04FC">
        <w:rPr>
          <w:b/>
          <w:color w:val="000000"/>
          <w:sz w:val="28"/>
          <w:szCs w:val="28"/>
          <w:shd w:val="clear" w:color="auto" w:fill="FFFFFF"/>
        </w:rPr>
        <w:t>Сбор и вывоз твёрдых коммунальных и иных отходов</w:t>
      </w:r>
      <w:r w:rsidR="009C04FC" w:rsidRPr="009C04FC">
        <w:rPr>
          <w:color w:val="000000"/>
          <w:sz w:val="28"/>
          <w:szCs w:val="28"/>
        </w:rPr>
        <w:t xml:space="preserve"> 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1. Организация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 на территории Уторгошского </w:t>
      </w:r>
      <w:r w:rsidRPr="009C04FC">
        <w:rPr>
          <w:color w:val="000000"/>
          <w:sz w:val="28"/>
          <w:szCs w:val="28"/>
          <w:shd w:val="clear" w:color="auto" w:fill="FFFFFF"/>
        </w:rPr>
        <w:lastRenderedPageBreak/>
        <w:t>сельского поселения осуществляется в соответствии с Федеральным законом от 24.06.1998 года № 89-ФЗ «Об отходах производства и потребления».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2. Юридические лица, индивидуальные предприниматели, осуществляющие деятельность по сбору, транспортированию, обработке, утилизации отходов I - IV классов опасности, обязаны получить лицензию на её осуществление. Лицензирование деятельности по сбору, транспортированию, обработке, утилизации, обезвреживанию, размещению отходов I - IV классов опасности осуществляется в соответствии с Федеральным законом от 4 мая 2011 года № 99-ФЗ «О лицензировании отдельных видов деятельности».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3. Ответственность за сбор отходов (мусора) и КГМ в установленных местах, а при наличии контейнерных площадок, за их очистку (уборку) - возлагается: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по жилищному фонду - на организации, в ведении которых находятся контейнерные площадки;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по частному жилищному фонду - на собственников данного фонда;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по остальным территориям, на которых установлены мусоросборники, находящиеся в аренде, собственности, пользовании, - на организации и иные хозяйствующие субъекты, в ведении которых находятся мусоросборники.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4. Организация сбора и вывоза отходов от частных домовладений: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владельцы частных домовладений обязаны осуществлять складирование отходов в специально отведённые места, которые организовываются Администрацией Уторгошского сельского поселения. Места сбора отходов должны иметь свободные подъездные пути;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вывоз отходов с территории частных домовладений осуществляется тарным или бестарным способом;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- владельцы частных домовладений обязаны не допускать образования свалок, загрязнений собственных и прилегающих территорий.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5. Основными системами сбора отходов являются: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- сбор отходов в контейнеры (для сбора ТКО объёмом 0,75 куб. 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9C04FC">
        <w:rPr>
          <w:color w:val="000000"/>
          <w:sz w:val="28"/>
          <w:szCs w:val="28"/>
          <w:shd w:val="clear" w:color="auto" w:fill="FFFFFF"/>
        </w:rPr>
        <w:t>; для сбора КГМ объёмом от 5,0 куб. м и более);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- сбор смета в контейнеры объёмом до 0,5 куб. 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9C04FC">
        <w:rPr>
          <w:color w:val="000000"/>
          <w:sz w:val="28"/>
          <w:szCs w:val="28"/>
          <w:shd w:val="clear" w:color="auto" w:fill="FFFFFF"/>
        </w:rPr>
        <w:t>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6. При использовании системы раздельного сбора отходов контейнеры должны иметь различный цвет с указанием наименования (вида) собираемых отходов.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lastRenderedPageBreak/>
        <w:t xml:space="preserve">7. Сбор крупногабаритного мусора осуществляется на специально отведённых площадках или в специально оборудованных контейнерах объёмом от 5,0 куб. 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9C04FC">
        <w:rPr>
          <w:color w:val="000000"/>
          <w:sz w:val="28"/>
          <w:szCs w:val="28"/>
          <w:shd w:val="clear" w:color="auto" w:fill="FFFFFF"/>
        </w:rPr>
        <w:t xml:space="preserve"> и более.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 xml:space="preserve">8. 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>Вывоз крупногабаритного мусора, твёрдых бытовых и иных отходов (в том числе строительных отходов, осадков из колодцев канализационной сети) производится на мусороперегрузочный комплекс ТКО, полигон ТКО или площадку временного хранения снега и смета организациями, осуществляющими обращение с отходами в соответствии с лицензией, выданной в соответствии с Федеральным законом от 4 мая 2011 года № 99-ФЗ «О лицензировании отдельных видов деятельности».</w:t>
      </w:r>
      <w:proofErr w:type="gramEnd"/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9. Вывоз твёрдых бытовых и иных отходов производится регулярно в соответствии с графиком вывоза.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Не допускается переполнение контейнеров и хранение отходов возле контейнерных площадок.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10. Вывоз КГМ производится регулярно в соответствии с согласованным графиком вывоза отходов, но не реже одного раза в месяц.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11. Уборку мусора, просыпавшегося при погрузке (выгрузке) контейнеров в мусоровоз, незамедлительно производят работники специализированной организации, осуществляющей вывоз отходов.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12. Контейнеры для сбора твёрдых бытовых и иных отходов необходимо промывать (дезинфицировать) в период летней уборки.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13. Вывоз нечистот из отстойных канализационных колодцев и выгребов (выгребных ям) производится на сливные станции.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14. Для утилизации КГМ, твёрдых бытовых, строительных и иных отходов, осадка из колодцев канализационной (ливневой) сети, смета и прочего собственники, владельцы, пользователи и арендаторы земельных участков, на которых расположены объекты размещения отходов, организуют раздельные места их санкционированного размещения.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15. Уничтожение биологических отходов осуществляется путём сжигания в специальной установке или обезвреживания в биотермических ямах, исключающего возможность распространения инфекционных болезней и загрязнение окружающей среды. Сбор, вывоз и уничтожение биологических отходов осуществляются в соответствии с действующим законодательством.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16. Обращение, размещение и захоронение медицинских и опасных отходов осуществляются в соответствии с действующим законодательством.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17. Выявление и определение объёмов несанкционированных свалок и отходов осуществляется Администрацией поселения.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lastRenderedPageBreak/>
        <w:t>18. Ответственность за ликвидацию несанкционированных свалок несут собственники (пользователи) земельных участков, на землях которых образовались указанные свалки.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счёт лиц, обязанных обеспечивать уборку данной территории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>.</w:t>
      </w:r>
      <w:r w:rsidR="00FF19F8"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9C04FC" w:rsidRPr="009C04FC" w:rsidRDefault="009C04FC" w:rsidP="00FF19F8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1.6. Дополнить Правила статьей 15 следующего содержания:</w:t>
      </w:r>
    </w:p>
    <w:p w:rsidR="009C04FC" w:rsidRPr="009C04FC" w:rsidRDefault="00FF19F8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="009C04FC" w:rsidRPr="009C04FC">
        <w:rPr>
          <w:b/>
          <w:color w:val="000000"/>
          <w:sz w:val="28"/>
          <w:szCs w:val="28"/>
          <w:shd w:val="clear" w:color="auto" w:fill="FFFFFF"/>
        </w:rPr>
        <w:t>Статья 15.</w:t>
      </w:r>
      <w:r w:rsidR="009C04FC" w:rsidRPr="009C04FC">
        <w:rPr>
          <w:color w:val="000000"/>
          <w:sz w:val="28"/>
          <w:szCs w:val="28"/>
          <w:shd w:val="clear" w:color="auto" w:fill="FFFFFF"/>
        </w:rPr>
        <w:t xml:space="preserve"> </w:t>
      </w:r>
      <w:r w:rsidR="009C04FC" w:rsidRPr="009C04FC">
        <w:rPr>
          <w:b/>
          <w:color w:val="000000"/>
          <w:sz w:val="28"/>
          <w:szCs w:val="28"/>
          <w:shd w:val="clear" w:color="auto" w:fill="FFFFFF"/>
        </w:rPr>
        <w:t>Требования к обустройству и содержанию контейнерных площадок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1. Контейнерные площадки размещают на удалении от жилых домов, детских учреждений, спортивных площадок и от мест отдыха населения на расстоянии не менее 20 м, но не более 100 м.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Размещение контейнерных площадок не должно нарушать эстетический облик улиц и площадей, зон отдыха, парков, скверов, спортивных и детских площадок.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2. Площадки для размещения контейнеров должны иметь усовершенствованное водонепроницаемое покрытие, ограждение с трёх сторон, устройства для стока воды, быть удобными для подъезда специального транспорта (мусоровозов) и выполнения погрузочно-разгрузочных работ.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Контейнеры, используемые для сбора отходов, должны быть технически исправны, окрашены.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3. Перечень элементов благоустройства территории на контейнерной площадке включает твёрдые виды покрытия площадки, контейнеры для сбора твёрдых коммунальных отходов (в том числе для раздельного сбора).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04FC">
        <w:rPr>
          <w:color w:val="000000"/>
          <w:sz w:val="28"/>
          <w:szCs w:val="28"/>
          <w:shd w:val="clear" w:color="auto" w:fill="FFFFFF"/>
        </w:rPr>
        <w:t>4. При использовании системы раздельного сбора отходов контейнеры должны иметь различный цвет с указанием наименования (вида) собираемых отходов.</w:t>
      </w:r>
    </w:p>
    <w:p w:rsidR="009C04FC" w:rsidRPr="009C04FC" w:rsidRDefault="009C04FC" w:rsidP="009C04FC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9C04FC">
        <w:rPr>
          <w:color w:val="000000"/>
          <w:sz w:val="28"/>
          <w:szCs w:val="28"/>
          <w:shd w:val="clear" w:color="auto" w:fill="FFFFFF"/>
        </w:rPr>
        <w:t>5. На контейнерных площадках размещается информация об обслуживаемых объектах потребителей, о периодичности удаления твёрдых коммунальных отходов, наименовании организации, осуществляющей сбор и транспортирование твёрдых коммунальных отходов, контактах ответственного лица</w:t>
      </w:r>
      <w:proofErr w:type="gramStart"/>
      <w:r w:rsidRPr="009C04FC">
        <w:rPr>
          <w:color w:val="000000"/>
          <w:sz w:val="28"/>
          <w:szCs w:val="28"/>
          <w:shd w:val="clear" w:color="auto" w:fill="FFFFFF"/>
        </w:rPr>
        <w:t>.</w:t>
      </w:r>
      <w:r w:rsidR="00FF19F8"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9C04FC" w:rsidRPr="009C04FC" w:rsidRDefault="009C04FC" w:rsidP="00FF19F8">
      <w:pPr>
        <w:tabs>
          <w:tab w:val="left" w:pos="9900"/>
        </w:tabs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 w:rsidRPr="009C04FC">
        <w:rPr>
          <w:sz w:val="28"/>
          <w:szCs w:val="28"/>
        </w:rPr>
        <w:t>1.7. Дополнить Правила статьей 16 следующего содержания:</w:t>
      </w:r>
    </w:p>
    <w:p w:rsidR="009C04FC" w:rsidRPr="009C04FC" w:rsidRDefault="00FF19F8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9C04FC" w:rsidRPr="009C04FC">
        <w:rPr>
          <w:b/>
          <w:color w:val="000000"/>
          <w:sz w:val="28"/>
          <w:szCs w:val="28"/>
        </w:rPr>
        <w:t>Статья 16.</w:t>
      </w:r>
      <w:r w:rsidR="009C04FC" w:rsidRPr="009C04FC">
        <w:rPr>
          <w:color w:val="000000"/>
          <w:sz w:val="28"/>
          <w:szCs w:val="28"/>
        </w:rPr>
        <w:t xml:space="preserve"> </w:t>
      </w:r>
      <w:r w:rsidR="009C04FC" w:rsidRPr="009C04FC">
        <w:rPr>
          <w:b/>
          <w:color w:val="000000"/>
          <w:sz w:val="28"/>
          <w:szCs w:val="28"/>
        </w:rPr>
        <w:t>Общественное участие в принятии решений и реализации проектов комплексного благоустройства и развития территории Уторгошского сельского поселения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lastRenderedPageBreak/>
        <w:t xml:space="preserve">1.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Уторгошского сельского поселения и оптимального сочетания общественных интересов и пожеланий, профессиональной экспертизы проводятся следующие процедуры: 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 (первый этап);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 (второй этап);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рассмотрение созданных вариантов с вовлечением всех заинтересованных лиц, имеющих отношение к данной территории и данному вопросу (третий этап);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 (четвёртый этап).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C04FC">
        <w:rPr>
          <w:color w:val="000000"/>
          <w:sz w:val="28"/>
          <w:szCs w:val="28"/>
        </w:rPr>
        <w:t>- определение основных видов активностей, функциональных зон общественных пространств, под которыми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9C04FC">
        <w:rPr>
          <w:color w:val="000000"/>
          <w:sz w:val="28"/>
          <w:szCs w:val="28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консультации в выборе озеленения, освещения и типов покрытий;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lastRenderedPageBreak/>
        <w:t>-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При реализации проектов осуществляется информирование общественности о планирующихся изменениях и возможности участия в этом процессе путём: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создания единого информационного Интернет-ресурса (сайта или приложения), который будет решать задачи по сбору информации, обеспечению «</w:t>
      </w:r>
      <w:proofErr w:type="spellStart"/>
      <w:r w:rsidRPr="009C04FC">
        <w:rPr>
          <w:color w:val="000000"/>
          <w:sz w:val="28"/>
          <w:szCs w:val="28"/>
        </w:rPr>
        <w:t>онлайн</w:t>
      </w:r>
      <w:proofErr w:type="spellEnd"/>
      <w:r w:rsidRPr="009C04FC">
        <w:rPr>
          <w:color w:val="000000"/>
          <w:sz w:val="28"/>
          <w:szCs w:val="28"/>
        </w:rPr>
        <w:t>» участия и регулярном информировании о ходе проекта, с публикацией фото, видео и текстовых отчётов по итогам проведения общественных обсуждений;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 xml:space="preserve"> - работы со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 xml:space="preserve">- вывешивания афиш и объявлений на информационных досках,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</w:t>
      </w:r>
      <w:proofErr w:type="gramStart"/>
      <w:r w:rsidRPr="009C04FC">
        <w:rPr>
          <w:color w:val="000000"/>
          <w:sz w:val="28"/>
          <w:szCs w:val="28"/>
        </w:rPr>
        <w:t>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</w:t>
      </w:r>
      <w:proofErr w:type="spellStart"/>
      <w:r w:rsidRPr="009C04FC">
        <w:rPr>
          <w:color w:val="000000"/>
          <w:sz w:val="28"/>
          <w:szCs w:val="28"/>
        </w:rPr>
        <w:t>ФАПы</w:t>
      </w:r>
      <w:proofErr w:type="spellEnd"/>
      <w:r w:rsidRPr="009C04FC">
        <w:rPr>
          <w:color w:val="000000"/>
          <w:sz w:val="28"/>
          <w:szCs w:val="28"/>
        </w:rPr>
        <w:t>, дома культуры, библиотеки), на площадке проведения общественных обсуждений (в зоне входной группы, на специальных информационных стендах);</w:t>
      </w:r>
      <w:proofErr w:type="gramEnd"/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индивидуальных приглашений участников встречи лично, по электронной почте или по телефону;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lastRenderedPageBreak/>
        <w:t>-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отчётов по итогам проведения общественных обсуждений.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3. Механизмы общественного участия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212-ФЗ «Об основах общественного контроля в Российской Федерации».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 xml:space="preserve">Используются следующие инструменты: анкетирование, опросы, интервьюирование, проведение </w:t>
      </w:r>
      <w:proofErr w:type="spellStart"/>
      <w:proofErr w:type="gramStart"/>
      <w:r w:rsidRPr="009C04FC">
        <w:rPr>
          <w:color w:val="000000"/>
          <w:sz w:val="28"/>
          <w:szCs w:val="28"/>
        </w:rPr>
        <w:t>фокус-групп</w:t>
      </w:r>
      <w:proofErr w:type="spellEnd"/>
      <w:proofErr w:type="gramEnd"/>
      <w:r w:rsidRPr="009C04FC">
        <w:rPr>
          <w:color w:val="000000"/>
          <w:sz w:val="28"/>
          <w:szCs w:val="28"/>
        </w:rPr>
        <w:t xml:space="preserve">, работа с отдельными группами пользователей, организация проектных семинаров, проведение общественных обсуждений, проведение </w:t>
      </w:r>
      <w:proofErr w:type="spellStart"/>
      <w:r w:rsidRPr="009C04FC">
        <w:rPr>
          <w:color w:val="000000"/>
          <w:sz w:val="28"/>
          <w:szCs w:val="28"/>
        </w:rPr>
        <w:t>дизайн-игр</w:t>
      </w:r>
      <w:proofErr w:type="spellEnd"/>
      <w:r w:rsidRPr="009C04FC">
        <w:rPr>
          <w:color w:val="000000"/>
          <w:sz w:val="28"/>
          <w:szCs w:val="28"/>
        </w:rPr>
        <w:t xml:space="preserve"> с участием взрослых и детей, проведение оценки эксплуатации территории.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 xml:space="preserve">По итогам встреч, проектных семинаров, </w:t>
      </w:r>
      <w:proofErr w:type="spellStart"/>
      <w:r w:rsidRPr="009C04FC">
        <w:rPr>
          <w:color w:val="000000"/>
          <w:sz w:val="28"/>
          <w:szCs w:val="28"/>
        </w:rPr>
        <w:t>дизайн-игр</w:t>
      </w:r>
      <w:proofErr w:type="spellEnd"/>
      <w:r w:rsidRPr="009C04FC">
        <w:rPr>
          <w:color w:val="000000"/>
          <w:sz w:val="28"/>
          <w:szCs w:val="28"/>
        </w:rPr>
        <w:t xml:space="preserve"> и любых других форматов общественных обсуждений формируется отчёт, а также видеозапись самого мероприятия, и выкладывается в публичный </w:t>
      </w:r>
      <w:proofErr w:type="gramStart"/>
      <w:r w:rsidRPr="009C04FC">
        <w:rPr>
          <w:color w:val="000000"/>
          <w:sz w:val="28"/>
          <w:szCs w:val="28"/>
        </w:rPr>
        <w:t>доступ</w:t>
      </w:r>
      <w:proofErr w:type="gramEnd"/>
      <w:r w:rsidRPr="009C04FC">
        <w:rPr>
          <w:color w:val="000000"/>
          <w:sz w:val="28"/>
          <w:szCs w:val="28"/>
        </w:rPr>
        <w:t xml:space="preserve"> как на информационных ресурсах проекта, так и на официальном сайте администрации Уторгошского сельского поселения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4.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в создании и предоставлении разного рода услуг и сервисов для посетителей общественных пространств;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в приведении в соответствие с требованиями проектных решений фасадов, принадлежащих или арендуемых объектов, в том числе размещённых на них вывесок;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в строительстве, реконструкции, реставрации объектов недвижимости;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в производстве или размещении элементов благоустройства;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lastRenderedPageBreak/>
        <w:t>- в комплексном благоустройстве отдельных территорий, прилегающих к территориям, благоустраиваемым за счёт средств Уторгошского сельского поселения;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9C04FC">
        <w:rPr>
          <w:color w:val="000000"/>
          <w:sz w:val="28"/>
          <w:szCs w:val="28"/>
        </w:rPr>
        <w:t>дств дл</w:t>
      </w:r>
      <w:proofErr w:type="gramEnd"/>
      <w:r w:rsidRPr="009C04FC">
        <w:rPr>
          <w:color w:val="000000"/>
          <w:sz w:val="28"/>
          <w:szCs w:val="28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9C04FC" w:rsidRPr="009C04FC" w:rsidRDefault="009C04FC" w:rsidP="009C04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04FC">
        <w:rPr>
          <w:color w:val="000000"/>
          <w:sz w:val="28"/>
          <w:szCs w:val="28"/>
        </w:rPr>
        <w:t>- в иных формах</w:t>
      </w:r>
      <w:proofErr w:type="gramStart"/>
      <w:r w:rsidRPr="009C04FC">
        <w:rPr>
          <w:color w:val="000000"/>
          <w:sz w:val="28"/>
          <w:szCs w:val="28"/>
        </w:rPr>
        <w:t>.</w:t>
      </w:r>
      <w:r w:rsidR="00FF19F8">
        <w:rPr>
          <w:color w:val="000000"/>
          <w:sz w:val="28"/>
          <w:szCs w:val="28"/>
        </w:rPr>
        <w:t>».</w:t>
      </w:r>
      <w:proofErr w:type="gramEnd"/>
    </w:p>
    <w:p w:rsidR="009C04FC" w:rsidRPr="009C04FC" w:rsidRDefault="00FF19F8" w:rsidP="009C04FC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9C04FC" w:rsidRPr="009C04F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Статью</w:t>
      </w:r>
      <w:r w:rsidR="009C04FC" w:rsidRPr="009C04FC">
        <w:rPr>
          <w:sz w:val="28"/>
          <w:szCs w:val="28"/>
        </w:rPr>
        <w:t xml:space="preserve"> 15 настоящих Правил </w:t>
      </w:r>
      <w:r>
        <w:rPr>
          <w:sz w:val="28"/>
          <w:szCs w:val="28"/>
        </w:rPr>
        <w:t xml:space="preserve">считать </w:t>
      </w:r>
      <w:r w:rsidR="009C04FC" w:rsidRPr="009C04FC">
        <w:rPr>
          <w:sz w:val="28"/>
          <w:szCs w:val="28"/>
        </w:rPr>
        <w:t>соответственно ст</w:t>
      </w:r>
      <w:r>
        <w:rPr>
          <w:sz w:val="28"/>
          <w:szCs w:val="28"/>
        </w:rPr>
        <w:t xml:space="preserve">атьёй </w:t>
      </w:r>
      <w:r w:rsidR="009C04FC" w:rsidRPr="009C04FC">
        <w:rPr>
          <w:sz w:val="28"/>
          <w:szCs w:val="28"/>
        </w:rPr>
        <w:t>17.</w:t>
      </w:r>
    </w:p>
    <w:p w:rsidR="009C04FC" w:rsidRPr="009C04FC" w:rsidRDefault="009C04FC" w:rsidP="009C04FC">
      <w:pPr>
        <w:spacing w:line="276" w:lineRule="auto"/>
        <w:ind w:firstLine="851"/>
        <w:jc w:val="both"/>
        <w:rPr>
          <w:sz w:val="28"/>
          <w:szCs w:val="28"/>
        </w:rPr>
      </w:pPr>
      <w:r w:rsidRPr="009C04FC">
        <w:rPr>
          <w:sz w:val="28"/>
          <w:szCs w:val="28"/>
        </w:rPr>
        <w:t xml:space="preserve">2. </w:t>
      </w:r>
      <w:proofErr w:type="gramStart"/>
      <w:r w:rsidRPr="009C04FC">
        <w:rPr>
          <w:sz w:val="28"/>
          <w:szCs w:val="28"/>
        </w:rPr>
        <w:t>Разместить</w:t>
      </w:r>
      <w:proofErr w:type="gramEnd"/>
      <w:r w:rsidRPr="009C04FC">
        <w:rPr>
          <w:sz w:val="28"/>
          <w:szCs w:val="28"/>
        </w:rPr>
        <w:t xml:space="preserve"> настоящее решение на официальном сайте Администрации Уторгошского сельского поселения </w:t>
      </w:r>
      <w:r w:rsidRPr="009C04FC">
        <w:rPr>
          <w:sz w:val="28"/>
          <w:szCs w:val="28"/>
          <w:lang w:val="en-US"/>
        </w:rPr>
        <w:t>http</w:t>
      </w:r>
      <w:r w:rsidRPr="009C04FC">
        <w:rPr>
          <w:sz w:val="28"/>
          <w:szCs w:val="28"/>
        </w:rPr>
        <w:t>//</w:t>
      </w:r>
      <w:proofErr w:type="spellStart"/>
      <w:r w:rsidRPr="009C04FC">
        <w:rPr>
          <w:sz w:val="28"/>
          <w:szCs w:val="28"/>
          <w:lang w:val="en-US"/>
        </w:rPr>
        <w:t>admutorgosh</w:t>
      </w:r>
      <w:proofErr w:type="spellEnd"/>
      <w:r w:rsidRPr="009C04FC">
        <w:rPr>
          <w:sz w:val="28"/>
          <w:szCs w:val="28"/>
        </w:rPr>
        <w:t>.</w:t>
      </w:r>
      <w:r w:rsidRPr="009C04FC">
        <w:rPr>
          <w:sz w:val="28"/>
          <w:szCs w:val="28"/>
          <w:lang w:val="en-US"/>
        </w:rPr>
        <w:t>ru</w:t>
      </w:r>
      <w:r w:rsidRPr="009C04FC">
        <w:rPr>
          <w:sz w:val="28"/>
          <w:szCs w:val="28"/>
        </w:rPr>
        <w:t>. в информационно-телекоммуникационной сети Интернет.</w:t>
      </w:r>
    </w:p>
    <w:tbl>
      <w:tblPr>
        <w:tblW w:w="0" w:type="auto"/>
        <w:tblLook w:val="01E0"/>
      </w:tblPr>
      <w:tblGrid>
        <w:gridCol w:w="4785"/>
        <w:gridCol w:w="4785"/>
      </w:tblGrid>
      <w:tr w:rsidR="009C04FC" w:rsidTr="00124A74">
        <w:trPr>
          <w:trHeight w:val="907"/>
        </w:trPr>
        <w:tc>
          <w:tcPr>
            <w:tcW w:w="4785" w:type="dxa"/>
          </w:tcPr>
          <w:tbl>
            <w:tblPr>
              <w:tblW w:w="9182" w:type="dxa"/>
              <w:tblInd w:w="108" w:type="dxa"/>
              <w:tblLook w:val="01E0"/>
            </w:tblPr>
            <w:tblGrid>
              <w:gridCol w:w="4539"/>
              <w:gridCol w:w="4643"/>
            </w:tblGrid>
            <w:tr w:rsidR="009C04FC" w:rsidRPr="00597CE6" w:rsidTr="00124A74">
              <w:trPr>
                <w:trHeight w:val="964"/>
              </w:trPr>
              <w:tc>
                <w:tcPr>
                  <w:tcW w:w="4539" w:type="dxa"/>
                </w:tcPr>
                <w:p w:rsidR="009C04FC" w:rsidRPr="00597CE6" w:rsidRDefault="009C04FC" w:rsidP="00124A74">
                  <w:pPr>
                    <w:tabs>
                      <w:tab w:val="left" w:pos="360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643" w:type="dxa"/>
                </w:tcPr>
                <w:p w:rsidR="009C04FC" w:rsidRPr="00597CE6" w:rsidRDefault="009C04FC" w:rsidP="00124A74">
                  <w:pPr>
                    <w:tabs>
                      <w:tab w:val="left" w:pos="360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9C04FC" w:rsidRDefault="009C04FC" w:rsidP="00124A74"/>
        </w:tc>
        <w:tc>
          <w:tcPr>
            <w:tcW w:w="4785" w:type="dxa"/>
          </w:tcPr>
          <w:tbl>
            <w:tblPr>
              <w:tblW w:w="9182" w:type="dxa"/>
              <w:tblInd w:w="108" w:type="dxa"/>
              <w:tblLook w:val="01E0"/>
            </w:tblPr>
            <w:tblGrid>
              <w:gridCol w:w="4539"/>
              <w:gridCol w:w="4643"/>
            </w:tblGrid>
            <w:tr w:rsidR="009C04FC" w:rsidRPr="00597CE6" w:rsidTr="00124A74">
              <w:trPr>
                <w:trHeight w:val="964"/>
              </w:trPr>
              <w:tc>
                <w:tcPr>
                  <w:tcW w:w="4539" w:type="dxa"/>
                </w:tcPr>
                <w:p w:rsidR="009C04FC" w:rsidRPr="00597CE6" w:rsidRDefault="009C04FC" w:rsidP="00124A74">
                  <w:pPr>
                    <w:tabs>
                      <w:tab w:val="left" w:pos="360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643" w:type="dxa"/>
                </w:tcPr>
                <w:p w:rsidR="009C04FC" w:rsidRPr="00597CE6" w:rsidRDefault="009C04FC" w:rsidP="00124A74">
                  <w:pPr>
                    <w:tabs>
                      <w:tab w:val="left" w:pos="360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9C04FC" w:rsidRDefault="009C04FC" w:rsidP="00124A74"/>
        </w:tc>
      </w:tr>
    </w:tbl>
    <w:p w:rsidR="009C04FC" w:rsidRDefault="009C04FC" w:rsidP="009C04F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Глава поселения                                     А.Г. Кукушкина</w:t>
      </w:r>
    </w:p>
    <w:p w:rsidR="009C04FC" w:rsidRDefault="009C04FC">
      <w:pPr>
        <w:rPr>
          <w:b/>
          <w:sz w:val="28"/>
          <w:szCs w:val="28"/>
        </w:rPr>
      </w:pPr>
    </w:p>
    <w:sectPr w:rsidR="009C04FC" w:rsidSect="003779D0">
      <w:headerReference w:type="even" r:id="rId10"/>
      <w:headerReference w:type="default" r:id="rId11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74" w:rsidRDefault="00124A74">
      <w:r>
        <w:separator/>
      </w:r>
    </w:p>
  </w:endnote>
  <w:endnote w:type="continuationSeparator" w:id="0">
    <w:p w:rsidR="00124A74" w:rsidRDefault="0012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74" w:rsidRDefault="00124A74">
      <w:r>
        <w:separator/>
      </w:r>
    </w:p>
  </w:footnote>
  <w:footnote w:type="continuationSeparator" w:id="0">
    <w:p w:rsidR="00124A74" w:rsidRDefault="00124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D0" w:rsidRDefault="003779D0" w:rsidP="004C0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9D0" w:rsidRDefault="003779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D0" w:rsidRDefault="003779D0" w:rsidP="004C0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16AB">
      <w:rPr>
        <w:rStyle w:val="a6"/>
        <w:noProof/>
      </w:rPr>
      <w:t>2</w:t>
    </w:r>
    <w:r>
      <w:rPr>
        <w:rStyle w:val="a6"/>
      </w:rPr>
      <w:fldChar w:fldCharType="end"/>
    </w:r>
  </w:p>
  <w:p w:rsidR="003779D0" w:rsidRDefault="003779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1D68"/>
    <w:multiLevelType w:val="hybridMultilevel"/>
    <w:tmpl w:val="C156A646"/>
    <w:lvl w:ilvl="0" w:tplc="3A34580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13764C"/>
    <w:multiLevelType w:val="hybridMultilevel"/>
    <w:tmpl w:val="89040890"/>
    <w:lvl w:ilvl="0" w:tplc="BADAC4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0A2"/>
    <w:rsid w:val="00023CF8"/>
    <w:rsid w:val="000379D6"/>
    <w:rsid w:val="00045E60"/>
    <w:rsid w:val="000A714E"/>
    <w:rsid w:val="000F0F28"/>
    <w:rsid w:val="000F2E58"/>
    <w:rsid w:val="001229EC"/>
    <w:rsid w:val="00124A74"/>
    <w:rsid w:val="0023302C"/>
    <w:rsid w:val="00264057"/>
    <w:rsid w:val="002E2D7C"/>
    <w:rsid w:val="0033143D"/>
    <w:rsid w:val="003779D0"/>
    <w:rsid w:val="00394EDE"/>
    <w:rsid w:val="00485008"/>
    <w:rsid w:val="004A41D0"/>
    <w:rsid w:val="004C07C5"/>
    <w:rsid w:val="004E16AB"/>
    <w:rsid w:val="004F2EA8"/>
    <w:rsid w:val="00512E71"/>
    <w:rsid w:val="005C197F"/>
    <w:rsid w:val="005F26A4"/>
    <w:rsid w:val="00624795"/>
    <w:rsid w:val="006269BF"/>
    <w:rsid w:val="00667F0A"/>
    <w:rsid w:val="006800C7"/>
    <w:rsid w:val="006C520D"/>
    <w:rsid w:val="006E7689"/>
    <w:rsid w:val="006F058B"/>
    <w:rsid w:val="00705BFB"/>
    <w:rsid w:val="007065FB"/>
    <w:rsid w:val="0073046E"/>
    <w:rsid w:val="007C1768"/>
    <w:rsid w:val="00830641"/>
    <w:rsid w:val="00894EEF"/>
    <w:rsid w:val="009510B5"/>
    <w:rsid w:val="009C04FC"/>
    <w:rsid w:val="00B1138E"/>
    <w:rsid w:val="00B12A89"/>
    <w:rsid w:val="00BA5BD4"/>
    <w:rsid w:val="00C97ACE"/>
    <w:rsid w:val="00CB557D"/>
    <w:rsid w:val="00D350A2"/>
    <w:rsid w:val="00D573C3"/>
    <w:rsid w:val="00D81099"/>
    <w:rsid w:val="00D84E95"/>
    <w:rsid w:val="00DC307E"/>
    <w:rsid w:val="00E23304"/>
    <w:rsid w:val="00F34876"/>
    <w:rsid w:val="00F44365"/>
    <w:rsid w:val="00FF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F348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779D0"/>
    <w:pPr>
      <w:autoSpaceDE w:val="0"/>
      <w:autoSpaceDN w:val="0"/>
      <w:adjustRightInd w:val="0"/>
      <w:ind w:firstLine="5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779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79D0"/>
  </w:style>
  <w:style w:type="paragraph" w:customStyle="1" w:styleId="ConsPlusTitle">
    <w:name w:val="ConsPlusTitle"/>
    <w:rsid w:val="009C04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Цветовое выделение"/>
    <w:uiPriority w:val="99"/>
    <w:rsid w:val="009C04FC"/>
    <w:rPr>
      <w:b/>
      <w:bCs/>
      <w:color w:val="26282F"/>
    </w:rPr>
  </w:style>
  <w:style w:type="character" w:styleId="a8">
    <w:name w:val="Hyperlink"/>
    <w:basedOn w:val="a0"/>
    <w:rsid w:val="009C04FC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9C04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0585;fld=134;dst=1000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348;fld=134;dst=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7690564/f85de61b3cd166bcc707e3083199de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Шимское городского поселения</Company>
  <LinksUpToDate>false</LinksUpToDate>
  <CharactersWithSpaces>30770</CharactersWithSpaces>
  <SharedDoc>false</SharedDoc>
  <HLinks>
    <vt:vector size="18" baseType="variant">
      <vt:variant>
        <vt:i4>1048686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https://base.garant.ru/77690564/f85de61b3cd166bcc707e3083199de87/</vt:lpwstr>
      </vt:variant>
      <vt:variant>
        <vt:lpwstr>block_52013</vt:lpwstr>
      </vt:variant>
      <vt:variant>
        <vt:i4>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consultantplus://offline/main?base=RLAW154;n=20585;fld=134;dst=100035</vt:lpwstr>
      </vt:variant>
      <vt:variant>
        <vt:lpwstr/>
      </vt:variant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consultantplus://offline/main?base=LAW;n=113348;fld=134;dst=64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2006-03-13T07:21:00Z</cp:lastPrinted>
  <dcterms:created xsi:type="dcterms:W3CDTF">2020-05-21T11:02:00Z</dcterms:created>
  <dcterms:modified xsi:type="dcterms:W3CDTF">2020-05-21T11:02:00Z</dcterms:modified>
</cp:coreProperties>
</file>