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24" w:rsidRDefault="007A2E24">
      <w:pPr>
        <w:jc w:val="center"/>
      </w:pPr>
    </w:p>
    <w:p w:rsidR="007A2E24" w:rsidRDefault="007A2E24">
      <w:pPr>
        <w:pStyle w:val="a6"/>
        <w:spacing w:line="240" w:lineRule="auto"/>
        <w:rPr>
          <w:szCs w:val="28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 w:val="0"/>
          <w:szCs w:val="28"/>
        </w:rPr>
        <w:t xml:space="preserve">проект </w:t>
      </w:r>
    </w:p>
    <w:p w:rsidR="007A2E24" w:rsidRDefault="007A2E24">
      <w:pPr>
        <w:pStyle w:val="a6"/>
        <w:spacing w:line="240" w:lineRule="auto"/>
      </w:pPr>
      <w:r>
        <w:t>Российская Федерация</w:t>
      </w:r>
    </w:p>
    <w:p w:rsidR="007A2E24" w:rsidRDefault="007A2E24">
      <w:pPr>
        <w:pStyle w:val="a6"/>
        <w:spacing w:line="240" w:lineRule="auto"/>
      </w:pPr>
      <w:r>
        <w:t>Новгородская область Шимский район</w:t>
      </w:r>
    </w:p>
    <w:p w:rsidR="007A2E24" w:rsidRDefault="007A2E24">
      <w:pPr>
        <w:pStyle w:val="a6"/>
        <w:spacing w:line="240" w:lineRule="auto"/>
      </w:pPr>
      <w:r>
        <w:t>Администрация Уторгошского сельского поселения</w:t>
      </w:r>
    </w:p>
    <w:p w:rsidR="007A2E24" w:rsidRDefault="007A2E2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7A2E24" w:rsidRDefault="007A2E24">
      <w:pPr>
        <w:ind w:left="426"/>
        <w:jc w:val="both"/>
        <w:rPr>
          <w:sz w:val="28"/>
          <w:szCs w:val="28"/>
        </w:rPr>
      </w:pPr>
    </w:p>
    <w:p w:rsidR="007A2E24" w:rsidRDefault="007A2E24">
      <w:pPr>
        <w:ind w:left="426"/>
        <w:jc w:val="both"/>
        <w:rPr>
          <w:sz w:val="28"/>
          <w:szCs w:val="28"/>
        </w:rPr>
      </w:pPr>
    </w:p>
    <w:p w:rsidR="007A2E24" w:rsidRDefault="00247082">
      <w:pPr>
        <w:ind w:left="426" w:hanging="426"/>
        <w:jc w:val="both"/>
        <w:rPr>
          <w:sz w:val="28"/>
          <w:szCs w:val="28"/>
        </w:rPr>
      </w:pPr>
      <w:r w:rsidRPr="00247082">
        <w:rPr>
          <w:sz w:val="28"/>
          <w:szCs w:val="28"/>
        </w:rPr>
        <w:t>_________</w:t>
      </w:r>
      <w:r w:rsidR="007A2E24">
        <w:rPr>
          <w:sz w:val="28"/>
          <w:szCs w:val="28"/>
        </w:rPr>
        <w:t xml:space="preserve"> № </w:t>
      </w:r>
      <w:r w:rsidRPr="00247082">
        <w:rPr>
          <w:sz w:val="28"/>
          <w:szCs w:val="28"/>
        </w:rPr>
        <w:t>___</w:t>
      </w:r>
    </w:p>
    <w:p w:rsidR="007A2E24" w:rsidRDefault="007A2E24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:rsidR="007A2E24" w:rsidRDefault="007A2E24">
      <w:pPr>
        <w:tabs>
          <w:tab w:val="left" w:pos="0"/>
          <w:tab w:val="left" w:pos="142"/>
        </w:tabs>
        <w:jc w:val="both"/>
      </w:pPr>
    </w:p>
    <w:tbl>
      <w:tblPr>
        <w:tblW w:w="9269" w:type="dxa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7A2E24">
        <w:tc>
          <w:tcPr>
            <w:tcW w:w="4320" w:type="dxa"/>
          </w:tcPr>
          <w:p w:rsidR="007A2E24" w:rsidRDefault="007A2E24">
            <w:pPr>
              <w:pStyle w:val="a9"/>
              <w:tabs>
                <w:tab w:val="left" w:pos="318"/>
                <w:tab w:val="left" w:pos="5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 муниципальной программы «</w:t>
            </w:r>
            <w:r>
              <w:rPr>
                <w:b/>
                <w:bCs/>
                <w:sz w:val="28"/>
                <w:szCs w:val="28"/>
                <w:lang w:eastAsia="en-US"/>
              </w:rPr>
              <w:t>Развитие и совершенствование форм местного самоуправления на территории Уторгошского сельского поселения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42" w:type="dxa"/>
          </w:tcPr>
          <w:p w:rsidR="007A2E24" w:rsidRDefault="007A2E24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7A2E24" w:rsidRDefault="007A2E24">
            <w:pPr>
              <w:rPr>
                <w:sz w:val="26"/>
              </w:rPr>
            </w:pPr>
          </w:p>
        </w:tc>
      </w:tr>
    </w:tbl>
    <w:p w:rsidR="007A2E24" w:rsidRDefault="007A2E24">
      <w:pPr>
        <w:spacing w:line="360" w:lineRule="auto"/>
        <w:ind w:firstLine="709"/>
        <w:jc w:val="both"/>
        <w:rPr>
          <w:sz w:val="28"/>
          <w:szCs w:val="28"/>
        </w:rPr>
      </w:pPr>
    </w:p>
    <w:p w:rsidR="007A2E24" w:rsidRDefault="007A2E24" w:rsidP="00585D84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 в редакции </w:t>
      </w:r>
      <w:r>
        <w:rPr>
          <w:bCs/>
          <w:sz w:val="28"/>
          <w:szCs w:val="28"/>
        </w:rPr>
        <w:t>от 14.11.2013 № 94)</w:t>
      </w:r>
      <w:r>
        <w:rPr>
          <w:sz w:val="28"/>
          <w:szCs w:val="28"/>
        </w:rPr>
        <w:t xml:space="preserve"> в целях приведения объёмов финансирования муниципальной программы «Развитие и совершенствование форм местного самоуправления на территории Уторгошского сельского поселения» в соответствии с утверждёнными лимитами бюджетных ассигнований Администрация Уторгошского сельского поселения</w:t>
      </w:r>
      <w:r>
        <w:rPr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7A2E24" w:rsidRDefault="007A2E24" w:rsidP="00585D8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«Развитие и совершенствование форм местного самоуправления на территории Уторгошского сельского поселения» утверждённую постановлением Администрации Уторгошского сельского поселения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далее муниципальная программа)</w:t>
      </w:r>
      <w:r>
        <w:rPr>
          <w:bCs/>
          <w:sz w:val="28"/>
          <w:szCs w:val="28"/>
        </w:rPr>
        <w:t xml:space="preserve"> изложив в следующей редакции:</w:t>
      </w:r>
    </w:p>
    <w:p w:rsidR="00247082" w:rsidRDefault="00247082" w:rsidP="00585D84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7A2E24" w:rsidRPr="001400B2" w:rsidRDefault="000762B8" w:rsidP="001400B2">
      <w:pPr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85D8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585D84">
        <w:rPr>
          <w:color w:val="000000"/>
          <w:sz w:val="28"/>
          <w:szCs w:val="28"/>
        </w:rPr>
        <w:t xml:space="preserve"> </w:t>
      </w:r>
      <w:r w:rsidR="00247082" w:rsidRPr="00247082">
        <w:rPr>
          <w:sz w:val="28"/>
          <w:szCs w:val="28"/>
        </w:rPr>
        <w:t>Раздел 6 паспорта Муниципальной программы</w:t>
      </w:r>
      <w:r w:rsidR="001400B2">
        <w:rPr>
          <w:sz w:val="28"/>
          <w:szCs w:val="28"/>
        </w:rPr>
        <w:t xml:space="preserve"> </w:t>
      </w:r>
      <w:r w:rsidR="001400B2" w:rsidRPr="001400B2">
        <w:rPr>
          <w:bCs/>
          <w:sz w:val="28"/>
          <w:szCs w:val="28"/>
        </w:rPr>
        <w:t>«Развитие и совершенствование форм местно</w:t>
      </w:r>
      <w:r w:rsidR="001400B2">
        <w:rPr>
          <w:bCs/>
          <w:sz w:val="28"/>
          <w:szCs w:val="28"/>
        </w:rPr>
        <w:t xml:space="preserve">го самоуправления на территории </w:t>
      </w:r>
      <w:r w:rsidR="001400B2" w:rsidRPr="001400B2">
        <w:rPr>
          <w:bCs/>
          <w:sz w:val="28"/>
          <w:szCs w:val="28"/>
        </w:rPr>
        <w:t>Уторгошского сельского поселения»</w:t>
      </w:r>
      <w:r w:rsidR="001400B2">
        <w:rPr>
          <w:bCs/>
          <w:sz w:val="28"/>
          <w:szCs w:val="28"/>
        </w:rPr>
        <w:t xml:space="preserve"> </w:t>
      </w:r>
      <w:r w:rsidR="00247082" w:rsidRPr="00247082">
        <w:rPr>
          <w:sz w:val="28"/>
          <w:szCs w:val="28"/>
        </w:rPr>
        <w:t>изложить в следующей редакции:</w:t>
      </w:r>
    </w:p>
    <w:p w:rsidR="007A2E24" w:rsidRPr="00247082" w:rsidRDefault="007A2E24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2E24" w:rsidRPr="00247082" w:rsidRDefault="007A2E24" w:rsidP="00247082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  <w:sectPr w:rsidR="007A2E24" w:rsidRPr="00247082" w:rsidSect="00351B4A">
          <w:headerReference w:type="even" r:id="rId7"/>
          <w:headerReference w:type="default" r:id="rId8"/>
          <w:type w:val="continuous"/>
          <w:pgSz w:w="11909" w:h="16834"/>
          <w:pgMar w:top="567" w:right="1134" w:bottom="1134" w:left="1701" w:header="720" w:footer="720" w:gutter="0"/>
          <w:cols w:space="720"/>
          <w:titlePg/>
          <w:docGrid w:linePitch="272"/>
        </w:sectPr>
      </w:pPr>
    </w:p>
    <w:p w:rsidR="007A2E24" w:rsidRDefault="007A2E24" w:rsidP="00247082">
      <w:pPr>
        <w:rPr>
          <w:sz w:val="28"/>
          <w:szCs w:val="28"/>
        </w:rPr>
      </w:pPr>
    </w:p>
    <w:p w:rsidR="001400B2" w:rsidRDefault="001400B2" w:rsidP="008E775C">
      <w:pPr>
        <w:widowControl/>
        <w:ind w:left="709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E775C"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рублей).</w:t>
      </w:r>
    </w:p>
    <w:p w:rsidR="001400B2" w:rsidRDefault="001400B2" w:rsidP="001400B2">
      <w:pPr>
        <w:widowControl/>
        <w:ind w:firstLine="540"/>
        <w:jc w:val="both"/>
        <w:rPr>
          <w:sz w:val="28"/>
          <w:szCs w:val="28"/>
        </w:rPr>
      </w:pPr>
    </w:p>
    <w:tbl>
      <w:tblPr>
        <w:tblW w:w="962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91"/>
        <w:gridCol w:w="1155"/>
        <w:gridCol w:w="1340"/>
        <w:gridCol w:w="1200"/>
        <w:gridCol w:w="1351"/>
        <w:gridCol w:w="1560"/>
        <w:gridCol w:w="1831"/>
      </w:tblGrid>
      <w:tr w:rsidR="001400B2" w:rsidTr="00BA481B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финансирования </w:t>
            </w:r>
          </w:p>
        </w:tc>
      </w:tr>
      <w:tr w:rsidR="001400B2" w:rsidTr="00BA481B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B2" w:rsidRDefault="001400B2" w:rsidP="00BA481B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400B2" w:rsidTr="00BA481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B2" w:rsidRDefault="001400B2" w:rsidP="00BA4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B2" w:rsidRDefault="001400B2" w:rsidP="00BA481B">
            <w:pPr>
              <w:ind w:lef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1400B2" w:rsidTr="00BA481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93,468</w:t>
            </w:r>
          </w:p>
        </w:tc>
      </w:tr>
      <w:tr w:rsidR="001400B2" w:rsidTr="00BA481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769,50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00B2" w:rsidRPr="00351B4A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 w:rsidRPr="00351B4A">
              <w:rPr>
                <w:sz w:val="28"/>
                <w:szCs w:val="28"/>
              </w:rPr>
              <w:t>225,2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00B2" w:rsidRPr="00351B4A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 w:rsidRPr="00351B4A">
              <w:rPr>
                <w:sz w:val="28"/>
                <w:szCs w:val="28"/>
              </w:rPr>
              <w:t>1234,7</w:t>
            </w:r>
            <w:r>
              <w:rPr>
                <w:sz w:val="28"/>
                <w:szCs w:val="28"/>
              </w:rPr>
              <w:t>0</w:t>
            </w:r>
          </w:p>
        </w:tc>
      </w:tr>
      <w:tr w:rsidR="001400B2" w:rsidTr="00BA481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2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2" w:rsidRPr="001F585B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 w:rsidRPr="001F585B">
              <w:rPr>
                <w:sz w:val="28"/>
                <w:szCs w:val="28"/>
              </w:rPr>
              <w:t>59,0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2" w:rsidRPr="001F585B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 w:rsidRPr="001F585B">
              <w:rPr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2" w:rsidRPr="001F585B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 w:rsidRPr="001F585B">
              <w:rPr>
                <w:sz w:val="28"/>
                <w:szCs w:val="28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00B2" w:rsidRPr="001F585B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 w:rsidRPr="001F585B">
              <w:rPr>
                <w:sz w:val="28"/>
                <w:szCs w:val="28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00B2" w:rsidRPr="001F585B" w:rsidRDefault="001400B2" w:rsidP="00BA481B">
            <w:pPr>
              <w:widowControl/>
              <w:jc w:val="center"/>
              <w:rPr>
                <w:sz w:val="28"/>
                <w:szCs w:val="28"/>
              </w:rPr>
            </w:pPr>
            <w:r w:rsidRPr="001F585B">
              <w:rPr>
                <w:sz w:val="28"/>
                <w:szCs w:val="28"/>
              </w:rPr>
              <w:t>79,00</w:t>
            </w:r>
          </w:p>
        </w:tc>
      </w:tr>
      <w:tr w:rsidR="008E775C" w:rsidTr="00BA481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BA481B">
            <w:pPr>
              <w:widowControl/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BA481B">
            <w:pPr>
              <w:widowControl/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8A6029" w:rsidRDefault="008E775C" w:rsidP="00DA7916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8A6029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widowControl/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775C" w:rsidRPr="00CF1973" w:rsidRDefault="008E775C" w:rsidP="00DA7916">
            <w:pPr>
              <w:widowControl/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775C" w:rsidRPr="00CF1973" w:rsidRDefault="008E775C" w:rsidP="00DA7916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10,00</w:t>
            </w:r>
          </w:p>
        </w:tc>
      </w:tr>
      <w:tr w:rsidR="008E775C" w:rsidTr="00BA481B">
        <w:trPr>
          <w:trHeight w:val="49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BA481B">
            <w:pPr>
              <w:widowControl/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BA481B">
            <w:pPr>
              <w:widowControl/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widowControl/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widowControl/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widowControl/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775C" w:rsidRPr="00CF1973" w:rsidRDefault="008E775C" w:rsidP="00DA7916">
            <w:pPr>
              <w:widowControl/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775C" w:rsidRPr="00CF1973" w:rsidRDefault="008E775C" w:rsidP="00DA7916">
            <w:pPr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10,00</w:t>
            </w:r>
          </w:p>
        </w:tc>
      </w:tr>
      <w:tr w:rsidR="008E775C" w:rsidTr="00BA481B">
        <w:trPr>
          <w:trHeight w:val="16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BA481B">
            <w:pPr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BA481B">
            <w:pPr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775C" w:rsidRPr="00CF1973" w:rsidRDefault="008E775C" w:rsidP="00DA7916">
            <w:pPr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775C" w:rsidRPr="00CF1973" w:rsidRDefault="008E775C" w:rsidP="00DA7916">
            <w:pPr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10,00</w:t>
            </w:r>
          </w:p>
        </w:tc>
      </w:tr>
      <w:tr w:rsidR="008E775C" w:rsidRPr="00077553" w:rsidTr="00BA481B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BA481B">
            <w:pPr>
              <w:widowControl/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BA481B">
            <w:pPr>
              <w:widowControl/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879,968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widowControl/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A37D8F" w:rsidRDefault="008E775C" w:rsidP="00DA7916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775C" w:rsidRPr="00CF1973" w:rsidRDefault="008E775C" w:rsidP="00DA7916">
            <w:pPr>
              <w:widowControl/>
              <w:jc w:val="center"/>
              <w:rPr>
                <w:sz w:val="28"/>
                <w:szCs w:val="28"/>
              </w:rPr>
            </w:pPr>
            <w:r w:rsidRPr="00CF1973">
              <w:rPr>
                <w:sz w:val="28"/>
                <w:szCs w:val="28"/>
              </w:rPr>
              <w:t>225,20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775C" w:rsidRPr="00CF1973" w:rsidRDefault="008E775C" w:rsidP="00DA7916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1437,168</w:t>
            </w:r>
          </w:p>
          <w:p w:rsidR="008E775C" w:rsidRPr="00CF1973" w:rsidRDefault="008E775C" w:rsidP="00DA7916">
            <w:pPr>
              <w:widowControl/>
              <w:jc w:val="center"/>
              <w:rPr>
                <w:strike/>
                <w:sz w:val="28"/>
                <w:szCs w:val="28"/>
              </w:rPr>
            </w:pPr>
          </w:p>
        </w:tc>
      </w:tr>
    </w:tbl>
    <w:p w:rsidR="007A2E24" w:rsidRDefault="007A2E24">
      <w:pPr>
        <w:jc w:val="center"/>
        <w:rPr>
          <w:sz w:val="28"/>
          <w:szCs w:val="28"/>
        </w:rPr>
      </w:pPr>
    </w:p>
    <w:p w:rsidR="00247082" w:rsidRDefault="00247082">
      <w:pPr>
        <w:jc w:val="center"/>
        <w:rPr>
          <w:sz w:val="28"/>
          <w:szCs w:val="28"/>
        </w:rPr>
      </w:pPr>
    </w:p>
    <w:p w:rsidR="00247082" w:rsidRDefault="00247082" w:rsidP="001400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8E775C">
        <w:rPr>
          <w:color w:val="000000"/>
          <w:sz w:val="28"/>
          <w:szCs w:val="28"/>
        </w:rPr>
        <w:t>Исключить  п</w:t>
      </w:r>
      <w:r>
        <w:rPr>
          <w:color w:val="000000"/>
          <w:sz w:val="28"/>
          <w:szCs w:val="28"/>
        </w:rPr>
        <w:t xml:space="preserve">одпункт </w:t>
      </w:r>
      <w:r w:rsidR="00714BD9">
        <w:rPr>
          <w:color w:val="000000"/>
          <w:sz w:val="28"/>
          <w:szCs w:val="28"/>
        </w:rPr>
        <w:t>3.8., 3.9.</w:t>
      </w:r>
      <w:r>
        <w:rPr>
          <w:color w:val="000000"/>
          <w:sz w:val="28"/>
          <w:szCs w:val="28"/>
        </w:rPr>
        <w:t xml:space="preserve"> Мероприятий муниципальной программы</w:t>
      </w:r>
      <w:r w:rsidR="001400B2">
        <w:rPr>
          <w:color w:val="000000"/>
          <w:sz w:val="28"/>
          <w:szCs w:val="28"/>
        </w:rPr>
        <w:t xml:space="preserve"> </w:t>
      </w:r>
      <w:r w:rsidR="001400B2" w:rsidRPr="001400B2">
        <w:rPr>
          <w:bCs/>
          <w:sz w:val="28"/>
          <w:szCs w:val="28"/>
        </w:rPr>
        <w:t>«Развитие и совершенствование форм местно</w:t>
      </w:r>
      <w:r w:rsidR="001400B2">
        <w:rPr>
          <w:bCs/>
          <w:sz w:val="28"/>
          <w:szCs w:val="28"/>
        </w:rPr>
        <w:t xml:space="preserve">го самоуправления на территории </w:t>
      </w:r>
      <w:r w:rsidR="001400B2" w:rsidRPr="001400B2">
        <w:rPr>
          <w:bCs/>
          <w:sz w:val="28"/>
          <w:szCs w:val="28"/>
        </w:rPr>
        <w:t>Уторгошского сельского поселения»</w:t>
      </w:r>
      <w:r>
        <w:rPr>
          <w:color w:val="000000"/>
          <w:sz w:val="28"/>
          <w:szCs w:val="28"/>
        </w:rPr>
        <w:t xml:space="preserve"> </w:t>
      </w:r>
      <w:r w:rsidR="008E775C">
        <w:rPr>
          <w:color w:val="000000"/>
          <w:sz w:val="28"/>
          <w:szCs w:val="28"/>
        </w:rPr>
        <w:t xml:space="preserve">Задачу 3 </w:t>
      </w:r>
      <w:r>
        <w:rPr>
          <w:color w:val="000000"/>
          <w:sz w:val="28"/>
          <w:szCs w:val="28"/>
        </w:rPr>
        <w:t>изложить в следующей редакции:</w:t>
      </w:r>
    </w:p>
    <w:p w:rsidR="00714BD9" w:rsidRDefault="00714BD9" w:rsidP="00247082">
      <w:pPr>
        <w:jc w:val="both"/>
        <w:rPr>
          <w:color w:val="000000"/>
          <w:sz w:val="28"/>
          <w:szCs w:val="28"/>
        </w:rPr>
      </w:pPr>
    </w:p>
    <w:p w:rsidR="001400B2" w:rsidRDefault="001400B2" w:rsidP="001400B2">
      <w:pPr>
        <w:spacing w:line="360" w:lineRule="exact"/>
        <w:rPr>
          <w:color w:val="000000"/>
          <w:sz w:val="28"/>
          <w:szCs w:val="28"/>
        </w:rPr>
      </w:pPr>
    </w:p>
    <w:p w:rsidR="001400B2" w:rsidRPr="008E775C" w:rsidRDefault="001400B2" w:rsidP="001400B2">
      <w:pPr>
        <w:spacing w:line="360" w:lineRule="exact"/>
        <w:jc w:val="center"/>
        <w:rPr>
          <w:b/>
          <w:sz w:val="28"/>
          <w:szCs w:val="28"/>
        </w:rPr>
        <w:sectPr w:rsidR="001400B2" w:rsidRPr="008E775C" w:rsidSect="001400B2">
          <w:pgSz w:w="11906" w:h="16838"/>
          <w:pgMar w:top="1134" w:right="1134" w:bottom="1134" w:left="709" w:header="709" w:footer="709" w:gutter="0"/>
          <w:cols w:space="720"/>
          <w:docGrid w:linePitch="360"/>
        </w:sectPr>
      </w:pPr>
    </w:p>
    <w:p w:rsidR="00714BD9" w:rsidRDefault="00714BD9" w:rsidP="001400B2">
      <w:pPr>
        <w:spacing w:line="360" w:lineRule="exact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Мероприятия муниципальной программы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3795"/>
        <w:gridCol w:w="1545"/>
        <w:gridCol w:w="138"/>
        <w:gridCol w:w="783"/>
        <w:gridCol w:w="425"/>
        <w:gridCol w:w="851"/>
        <w:gridCol w:w="1559"/>
        <w:gridCol w:w="353"/>
        <w:gridCol w:w="639"/>
        <w:gridCol w:w="232"/>
        <w:gridCol w:w="761"/>
        <w:gridCol w:w="90"/>
        <w:gridCol w:w="735"/>
        <w:gridCol w:w="25"/>
        <w:gridCol w:w="963"/>
        <w:gridCol w:w="29"/>
        <w:gridCol w:w="681"/>
        <w:gridCol w:w="163"/>
        <w:gridCol w:w="999"/>
      </w:tblGrid>
      <w:tr w:rsidR="00714BD9" w:rsidTr="009B3B51">
        <w:trPr>
          <w:trHeight w:val="124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240" w:lineRule="exact"/>
              <w:ind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</w:p>
          <w:p w:rsidR="00714BD9" w:rsidRDefault="00714BD9" w:rsidP="009B3B51">
            <w:pPr>
              <w:rPr>
                <w:sz w:val="24"/>
                <w:szCs w:val="24"/>
              </w:rPr>
            </w:pPr>
          </w:p>
          <w:p w:rsidR="00714BD9" w:rsidRDefault="00714BD9" w:rsidP="009B3B5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D9" w:rsidRPr="007C18DF" w:rsidRDefault="00714BD9" w:rsidP="009B3B51">
            <w:pPr>
              <w:spacing w:line="240" w:lineRule="exact"/>
              <w:jc w:val="center"/>
            </w:pPr>
            <w:r w:rsidRPr="007C18DF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финансовых средств по годам (тыс. руб.)</w:t>
            </w:r>
          </w:p>
        </w:tc>
      </w:tr>
      <w:tr w:rsidR="00714BD9" w:rsidTr="009B3B51">
        <w:trPr>
          <w:trHeight w:val="195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D9" w:rsidRDefault="00714BD9" w:rsidP="009B3B5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D9" w:rsidRDefault="00714BD9" w:rsidP="009B3B5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D9" w:rsidRDefault="00714BD9" w:rsidP="009B3B5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D9" w:rsidRDefault="00714BD9" w:rsidP="009B3B5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D9" w:rsidRDefault="00714BD9" w:rsidP="009B3B5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BD9" w:rsidRDefault="00714BD9" w:rsidP="009B3B5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714BD9" w:rsidTr="009B3B5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14BD9" w:rsidTr="009B3B51">
        <w:tc>
          <w:tcPr>
            <w:tcW w:w="15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D9" w:rsidRDefault="00714BD9" w:rsidP="009B3B51">
            <w:pPr>
              <w:pStyle w:val="ConsPlusTitle"/>
              <w:jc w:val="center"/>
              <w:outlineLvl w:val="0"/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Cs w:val="0"/>
                <w:lang w:eastAsia="en-US"/>
              </w:rPr>
              <w:t>Задача 3.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8E775C" w:rsidTr="00DA791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 созданию на территории  Уторгошского сельского поселения  ТОС.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</w:t>
            </w:r>
            <w:r w:rsidRPr="001F585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4245A0" w:rsidRDefault="008E775C" w:rsidP="00DA7916">
            <w:pPr>
              <w:jc w:val="center"/>
              <w:rPr>
                <w:b/>
                <w:sz w:val="22"/>
                <w:szCs w:val="22"/>
              </w:rPr>
            </w:pPr>
            <w:r w:rsidRPr="004245A0">
              <w:rPr>
                <w:b/>
                <w:sz w:val="22"/>
                <w:szCs w:val="22"/>
              </w:rPr>
              <w:t>1.3.1.3.1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Уторгошского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775C" w:rsidTr="00DA791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по вопросу реализации права на непосредственное осуществление населением местного самоуправления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</w:t>
            </w:r>
            <w:r w:rsidRPr="001F585B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4245A0" w:rsidRDefault="008E775C" w:rsidP="00DA7916">
            <w:pPr>
              <w:jc w:val="center"/>
              <w:rPr>
                <w:b/>
                <w:sz w:val="22"/>
                <w:szCs w:val="22"/>
              </w:rPr>
            </w:pPr>
            <w:r w:rsidRPr="004245A0">
              <w:rPr>
                <w:b/>
                <w:sz w:val="22"/>
                <w:szCs w:val="22"/>
              </w:rPr>
              <w:t>1.3.2.</w:t>
            </w:r>
          </w:p>
          <w:p w:rsidR="008E775C" w:rsidRPr="004245A0" w:rsidRDefault="008E775C" w:rsidP="00DA7916">
            <w:pPr>
              <w:jc w:val="center"/>
              <w:rPr>
                <w:b/>
                <w:sz w:val="22"/>
                <w:szCs w:val="22"/>
              </w:rPr>
            </w:pPr>
            <w:r w:rsidRPr="004245A0">
              <w:rPr>
                <w:b/>
                <w:sz w:val="22"/>
                <w:szCs w:val="22"/>
              </w:rPr>
              <w:t>3.2.</w:t>
            </w:r>
          </w:p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Уторгошского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775C" w:rsidRPr="003336F3" w:rsidTr="00DA791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3336F3" w:rsidRDefault="008E775C" w:rsidP="00DA791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336F3">
              <w:rPr>
                <w:sz w:val="24"/>
                <w:szCs w:val="24"/>
              </w:rPr>
              <w:t>3.3.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5C" w:rsidRPr="003336F3" w:rsidRDefault="008E775C" w:rsidP="00DA791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3336F3">
              <w:rPr>
                <w:sz w:val="24"/>
                <w:szCs w:val="24"/>
              </w:rPr>
              <w:t>Содействие местной инициативе граждан в решении вопроса местного значения: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3336F3" w:rsidRDefault="008E775C" w:rsidP="00DA7916">
            <w:pPr>
              <w:jc w:val="center"/>
              <w:rPr>
                <w:sz w:val="24"/>
                <w:szCs w:val="24"/>
              </w:rPr>
            </w:pPr>
            <w:r w:rsidRPr="003336F3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3336F3" w:rsidRDefault="008E775C" w:rsidP="00DA7916">
            <w:pPr>
              <w:jc w:val="center"/>
              <w:rPr>
                <w:sz w:val="24"/>
                <w:szCs w:val="24"/>
              </w:rPr>
            </w:pPr>
            <w:r w:rsidRPr="003336F3">
              <w:rPr>
                <w:sz w:val="24"/>
                <w:szCs w:val="24"/>
              </w:rPr>
              <w:t>2019-202</w:t>
            </w:r>
            <w:r w:rsidRPr="001F585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4245A0" w:rsidRDefault="008E775C" w:rsidP="00DA7916">
            <w:pPr>
              <w:jc w:val="center"/>
              <w:rPr>
                <w:b/>
                <w:sz w:val="24"/>
                <w:szCs w:val="24"/>
              </w:rPr>
            </w:pPr>
            <w:r w:rsidRPr="004245A0">
              <w:rPr>
                <w:b/>
                <w:sz w:val="24"/>
                <w:szCs w:val="24"/>
              </w:rPr>
              <w:t>1.3.4.3.3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3336F3" w:rsidRDefault="008E775C" w:rsidP="00DA7916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3336F3">
              <w:rPr>
                <w:sz w:val="24"/>
                <w:szCs w:val="24"/>
              </w:rPr>
              <w:t>Бюджет Уторгошского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3336F3" w:rsidRDefault="008E775C" w:rsidP="00DA7916">
            <w:pPr>
              <w:jc w:val="center"/>
              <w:rPr>
                <w:sz w:val="24"/>
                <w:szCs w:val="24"/>
              </w:rPr>
            </w:pPr>
            <w:r w:rsidRPr="003336F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3336F3" w:rsidRDefault="008E775C" w:rsidP="00DA7916">
            <w:pPr>
              <w:jc w:val="center"/>
              <w:rPr>
                <w:sz w:val="24"/>
                <w:szCs w:val="24"/>
              </w:rPr>
            </w:pPr>
            <w:r w:rsidRPr="003336F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3336F3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F66328" w:rsidRDefault="008E775C" w:rsidP="00DA79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EF0F99" w:rsidRDefault="008E775C" w:rsidP="00DA7916">
            <w:pPr>
              <w:ind w:right="-108"/>
              <w:jc w:val="center"/>
              <w:rPr>
                <w:sz w:val="32"/>
                <w:szCs w:val="24"/>
              </w:rPr>
            </w:pPr>
            <w:r w:rsidRPr="001F585B">
              <w:rPr>
                <w:sz w:val="24"/>
                <w:szCs w:val="24"/>
              </w:rPr>
              <w:t>10,00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3336F3" w:rsidRDefault="008E775C" w:rsidP="00DA7916">
            <w:pPr>
              <w:jc w:val="center"/>
              <w:rPr>
                <w:sz w:val="24"/>
                <w:szCs w:val="24"/>
              </w:rPr>
            </w:pPr>
            <w:r w:rsidRPr="003336F3">
              <w:rPr>
                <w:sz w:val="24"/>
                <w:szCs w:val="24"/>
              </w:rPr>
              <w:t>10,00</w:t>
            </w:r>
          </w:p>
        </w:tc>
      </w:tr>
      <w:tr w:rsidR="008E775C" w:rsidTr="00DA791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местной инициативе граждан в решении вопроса местного значения:</w:t>
            </w:r>
          </w:p>
          <w:p w:rsidR="008E775C" w:rsidRDefault="008E775C" w:rsidP="00DA791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«Надежда» Удаление аварийных деревьев по улицам деревни Большая Уторгош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4245A0" w:rsidRDefault="008E775C" w:rsidP="00DA7916">
            <w:pPr>
              <w:jc w:val="center"/>
              <w:rPr>
                <w:b/>
                <w:sz w:val="24"/>
                <w:szCs w:val="24"/>
              </w:rPr>
            </w:pPr>
            <w:r w:rsidRPr="004245A0">
              <w:rPr>
                <w:b/>
                <w:sz w:val="24"/>
                <w:szCs w:val="24"/>
              </w:rPr>
              <w:t>1.3.4.3.4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8E775C" w:rsidRDefault="008E775C" w:rsidP="00DA7916">
            <w:pPr>
              <w:ind w:left="-104" w:right="-113"/>
              <w:jc w:val="center"/>
              <w:rPr>
                <w:sz w:val="24"/>
                <w:szCs w:val="24"/>
              </w:rPr>
            </w:pPr>
          </w:p>
          <w:p w:rsidR="008E775C" w:rsidRDefault="008E775C" w:rsidP="00DA7916"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Уторгошского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69,50</w:t>
            </w:r>
          </w:p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775C" w:rsidTr="00DA7916">
        <w:trPr>
          <w:trHeight w:val="60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местной инициативе граждан в решении вопроса местного значения: ТОС «Союз»</w:t>
            </w:r>
          </w:p>
          <w:p w:rsidR="008E775C" w:rsidRDefault="008E775C" w:rsidP="00DA791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дороги через ручей в д.Плосково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 w:rsidRPr="004245A0">
              <w:rPr>
                <w:b/>
                <w:sz w:val="24"/>
                <w:szCs w:val="24"/>
              </w:rPr>
              <w:t>1.3.4.3.5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775C" w:rsidTr="00DA7916">
        <w:trPr>
          <w:trHeight w:val="600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775C" w:rsidTr="00DA7916">
        <w:trPr>
          <w:trHeight w:val="92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поддержки местных инициатив:</w:t>
            </w:r>
          </w:p>
          <w:p w:rsidR="008E775C" w:rsidRDefault="008E775C" w:rsidP="00DA7916">
            <w:pPr>
              <w:spacing w:line="240" w:lineRule="exact"/>
              <w:rPr>
                <w:sz w:val="24"/>
                <w:szCs w:val="24"/>
              </w:rPr>
            </w:pPr>
          </w:p>
          <w:p w:rsidR="008E775C" w:rsidRDefault="008E775C" w:rsidP="00DA791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сельского дома культуры в д. Большая Уторгош для использования его в качестве центра по работе с населением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Pr="004245A0" w:rsidRDefault="008E775C" w:rsidP="00DA7916">
            <w:pPr>
              <w:jc w:val="center"/>
              <w:rPr>
                <w:b/>
                <w:sz w:val="24"/>
                <w:szCs w:val="24"/>
              </w:rPr>
            </w:pPr>
            <w:r w:rsidRPr="004245A0">
              <w:rPr>
                <w:b/>
                <w:sz w:val="24"/>
                <w:szCs w:val="24"/>
              </w:rPr>
              <w:t>1.3.4.3.6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</w:p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</w:p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0</w:t>
            </w:r>
          </w:p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rPr>
                <w:sz w:val="24"/>
                <w:szCs w:val="24"/>
              </w:rPr>
            </w:pPr>
          </w:p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rPr>
                <w:sz w:val="24"/>
                <w:szCs w:val="24"/>
              </w:rPr>
            </w:pPr>
          </w:p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  <w:p w:rsidR="008E775C" w:rsidRDefault="008E775C" w:rsidP="00DA7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775C" w:rsidTr="00DA7916">
        <w:trPr>
          <w:trHeight w:val="920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775C" w:rsidTr="00DA7916">
        <w:trPr>
          <w:trHeight w:val="692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Внебюжтные средства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225,20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5C" w:rsidRDefault="008E775C" w:rsidP="00DA7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775C" w:rsidRPr="00CF1973" w:rsidTr="00DA7916">
        <w:trPr>
          <w:trHeight w:val="84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Pr="00CF1973" w:rsidRDefault="008E775C" w:rsidP="00DA791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Содействие местной инициативе граждан в решении вопроса местного значения:</w:t>
            </w:r>
          </w:p>
          <w:p w:rsidR="008E775C" w:rsidRPr="00CF1973" w:rsidRDefault="008E775C" w:rsidP="00DA791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ТОС «Рассвет»</w:t>
            </w:r>
          </w:p>
          <w:p w:rsidR="008E775C" w:rsidRPr="00CF1973" w:rsidRDefault="008E775C" w:rsidP="00DA791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Приобретение оборудования и обустройство спортивной площадки на ж/д ст. Уторгош (1-й этап)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Pr="004245A0" w:rsidRDefault="008E775C" w:rsidP="00DA7916">
            <w:pPr>
              <w:jc w:val="center"/>
              <w:rPr>
                <w:b/>
                <w:sz w:val="24"/>
                <w:szCs w:val="24"/>
              </w:rPr>
            </w:pPr>
            <w:r w:rsidRPr="004245A0">
              <w:rPr>
                <w:b/>
                <w:sz w:val="24"/>
                <w:szCs w:val="24"/>
              </w:rPr>
              <w:t>1.3.4.3.7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59,00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0</w:t>
            </w:r>
          </w:p>
        </w:tc>
      </w:tr>
      <w:tr w:rsidR="008E775C" w:rsidRPr="00CF1973" w:rsidTr="00DA7916">
        <w:trPr>
          <w:trHeight w:val="840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5C" w:rsidRDefault="008E775C" w:rsidP="00DA791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5C" w:rsidRPr="00CF1973" w:rsidRDefault="008E775C" w:rsidP="00DA791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Бюджет Уторгошского сельского поселения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20,00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8E775C" w:rsidRPr="00CF1973" w:rsidRDefault="008E775C" w:rsidP="00DA7916">
            <w:pPr>
              <w:jc w:val="center"/>
              <w:rPr>
                <w:sz w:val="24"/>
                <w:szCs w:val="24"/>
              </w:rPr>
            </w:pPr>
            <w:r w:rsidRPr="00CF1973">
              <w:rPr>
                <w:sz w:val="24"/>
                <w:szCs w:val="24"/>
              </w:rPr>
              <w:t>0</w:t>
            </w:r>
          </w:p>
        </w:tc>
      </w:tr>
    </w:tbl>
    <w:p w:rsidR="00714BD9" w:rsidRDefault="00714BD9" w:rsidP="00247082">
      <w:pPr>
        <w:jc w:val="both"/>
        <w:rPr>
          <w:sz w:val="28"/>
          <w:szCs w:val="28"/>
        </w:rPr>
        <w:sectPr w:rsidR="00714BD9" w:rsidSect="001400B2">
          <w:pgSz w:w="16838" w:h="11906" w:orient="landscape"/>
          <w:pgMar w:top="1134" w:right="1134" w:bottom="284" w:left="1134" w:header="709" w:footer="709" w:gutter="0"/>
          <w:cols w:space="720"/>
          <w:docGrid w:linePitch="360"/>
        </w:sectPr>
      </w:pPr>
    </w:p>
    <w:p w:rsidR="007A2E24" w:rsidRDefault="007A2E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7A2E24" w:rsidRDefault="007A2E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«Интернет».</w:t>
      </w:r>
    </w:p>
    <w:tbl>
      <w:tblPr>
        <w:tblW w:w="0" w:type="auto"/>
        <w:tblInd w:w="108" w:type="dxa"/>
        <w:tblLook w:val="0000"/>
      </w:tblPr>
      <w:tblGrid>
        <w:gridCol w:w="4539"/>
        <w:gridCol w:w="4643"/>
      </w:tblGrid>
      <w:tr w:rsidR="007A2E24" w:rsidTr="00B14944">
        <w:trPr>
          <w:trHeight w:val="80"/>
        </w:trPr>
        <w:tc>
          <w:tcPr>
            <w:tcW w:w="4539" w:type="dxa"/>
          </w:tcPr>
          <w:p w:rsidR="007A2E24" w:rsidRDefault="007A2E24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643" w:type="dxa"/>
          </w:tcPr>
          <w:p w:rsidR="007A2E24" w:rsidRDefault="007A2E24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  <w:bookmarkStart w:id="0" w:name="OLE_LINK1"/>
      <w:bookmarkStart w:id="1" w:name="OLE_LINK2"/>
    </w:p>
    <w:p w:rsidR="007A2E24" w:rsidRPr="0084391E" w:rsidRDefault="007A2E24">
      <w:pPr>
        <w:jc w:val="both"/>
        <w:rPr>
          <w:b/>
          <w:bCs/>
          <w:sz w:val="28"/>
          <w:szCs w:val="28"/>
        </w:rPr>
      </w:pPr>
      <w:r w:rsidRPr="0084391E">
        <w:rPr>
          <w:b/>
          <w:bCs/>
          <w:sz w:val="28"/>
          <w:szCs w:val="28"/>
        </w:rPr>
        <w:t xml:space="preserve">Проект подготовила: </w:t>
      </w:r>
    </w:p>
    <w:p w:rsidR="001400B2" w:rsidRPr="0084391E" w:rsidRDefault="001400B2" w:rsidP="001400B2">
      <w:pPr>
        <w:jc w:val="both"/>
        <w:rPr>
          <w:b/>
          <w:bCs/>
          <w:sz w:val="28"/>
          <w:szCs w:val="28"/>
        </w:rPr>
      </w:pPr>
      <w:r w:rsidRPr="0084391E">
        <w:rPr>
          <w:b/>
          <w:bCs/>
          <w:sz w:val="28"/>
          <w:szCs w:val="28"/>
        </w:rPr>
        <w:t>Ведущий специалист, экономист                                                  Н.В. Корнышовас</w:t>
      </w:r>
    </w:p>
    <w:p w:rsidR="001400B2" w:rsidRPr="0084391E" w:rsidRDefault="001400B2">
      <w:pPr>
        <w:jc w:val="both"/>
        <w:rPr>
          <w:b/>
          <w:bCs/>
          <w:sz w:val="28"/>
          <w:szCs w:val="28"/>
        </w:rPr>
      </w:pPr>
    </w:p>
    <w:p w:rsidR="007A2E24" w:rsidRPr="0084391E" w:rsidRDefault="007A2E24">
      <w:pPr>
        <w:jc w:val="both"/>
        <w:rPr>
          <w:b/>
          <w:bCs/>
          <w:sz w:val="28"/>
          <w:szCs w:val="28"/>
        </w:rPr>
      </w:pPr>
      <w:r w:rsidRPr="0084391E">
        <w:rPr>
          <w:b/>
          <w:bCs/>
          <w:sz w:val="28"/>
          <w:szCs w:val="28"/>
        </w:rPr>
        <w:t>Согласовано:</w:t>
      </w:r>
    </w:p>
    <w:p w:rsidR="007A2E24" w:rsidRPr="0084391E" w:rsidRDefault="007A2E24">
      <w:pPr>
        <w:jc w:val="both"/>
        <w:rPr>
          <w:b/>
          <w:bCs/>
          <w:sz w:val="28"/>
          <w:szCs w:val="28"/>
        </w:rPr>
      </w:pPr>
      <w:r w:rsidRPr="0084391E">
        <w:rPr>
          <w:b/>
          <w:bCs/>
          <w:sz w:val="28"/>
          <w:szCs w:val="28"/>
        </w:rPr>
        <w:t xml:space="preserve">Главный специалист, главный бухгалтер           </w:t>
      </w:r>
      <w:r w:rsidR="0084391E">
        <w:rPr>
          <w:b/>
          <w:bCs/>
          <w:sz w:val="28"/>
          <w:szCs w:val="28"/>
        </w:rPr>
        <w:t xml:space="preserve">                  </w:t>
      </w:r>
      <w:r w:rsidRPr="0084391E">
        <w:rPr>
          <w:b/>
          <w:bCs/>
          <w:sz w:val="28"/>
          <w:szCs w:val="28"/>
        </w:rPr>
        <w:t xml:space="preserve"> Н.В. Васильева </w:t>
      </w:r>
    </w:p>
    <w:p w:rsidR="007A2E24" w:rsidRPr="0084391E" w:rsidRDefault="007A2E24">
      <w:pPr>
        <w:jc w:val="both"/>
        <w:rPr>
          <w:b/>
          <w:bCs/>
          <w:sz w:val="28"/>
          <w:szCs w:val="28"/>
        </w:rPr>
      </w:pPr>
    </w:p>
    <w:bookmarkEnd w:id="0"/>
    <w:bookmarkEnd w:id="1"/>
    <w:p w:rsidR="007A2E24" w:rsidRDefault="007A2E24">
      <w:pPr>
        <w:jc w:val="both"/>
        <w:rPr>
          <w:bCs/>
          <w:sz w:val="24"/>
          <w:szCs w:val="24"/>
        </w:rPr>
      </w:pPr>
    </w:p>
    <w:p w:rsidR="007A2E24" w:rsidRDefault="007A2E24">
      <w:pPr>
        <w:spacing w:line="360" w:lineRule="auto"/>
        <w:jc w:val="both"/>
        <w:rPr>
          <w:b/>
          <w:bCs/>
          <w:sz w:val="24"/>
          <w:szCs w:val="24"/>
        </w:rPr>
      </w:pPr>
    </w:p>
    <w:p w:rsidR="007A2E24" w:rsidRDefault="007A2E24">
      <w:pPr>
        <w:spacing w:line="360" w:lineRule="auto"/>
        <w:jc w:val="both"/>
        <w:rPr>
          <w:b/>
          <w:bCs/>
          <w:sz w:val="24"/>
          <w:szCs w:val="24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7A2E24" w:rsidRDefault="007A2E24">
      <w:pPr>
        <w:tabs>
          <w:tab w:val="left" w:pos="360"/>
        </w:tabs>
        <w:jc w:val="both"/>
        <w:rPr>
          <w:b/>
          <w:sz w:val="28"/>
        </w:rPr>
      </w:pPr>
    </w:p>
    <w:p w:rsidR="0084391E" w:rsidRDefault="0084391E">
      <w:pPr>
        <w:tabs>
          <w:tab w:val="left" w:pos="360"/>
        </w:tabs>
        <w:jc w:val="both"/>
        <w:rPr>
          <w:b/>
          <w:sz w:val="28"/>
        </w:rPr>
      </w:pPr>
    </w:p>
    <w:p w:rsidR="0084391E" w:rsidRDefault="0084391E">
      <w:pPr>
        <w:tabs>
          <w:tab w:val="left" w:pos="360"/>
        </w:tabs>
        <w:jc w:val="both"/>
        <w:rPr>
          <w:b/>
          <w:sz w:val="28"/>
        </w:rPr>
      </w:pPr>
    </w:p>
    <w:p w:rsidR="00714BD9" w:rsidRDefault="00714BD9">
      <w:pPr>
        <w:tabs>
          <w:tab w:val="left" w:pos="360"/>
        </w:tabs>
        <w:jc w:val="both"/>
        <w:rPr>
          <w:b/>
          <w:sz w:val="28"/>
        </w:rPr>
      </w:pPr>
    </w:p>
    <w:p w:rsidR="009842AE" w:rsidRDefault="009842AE" w:rsidP="009842AE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9842AE" w:rsidRDefault="009842AE" w:rsidP="009842AE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«</w:t>
      </w:r>
      <w:r>
        <w:rPr>
          <w:b/>
          <w:bCs/>
          <w:sz w:val="28"/>
          <w:szCs w:val="28"/>
          <w:lang w:eastAsia="en-US"/>
        </w:rPr>
        <w:t>Развитие и совершенствование форм местного самоуправления на территории Уторгошского сельского поселения</w:t>
      </w:r>
      <w:r>
        <w:rPr>
          <w:b/>
          <w:sz w:val="28"/>
          <w:szCs w:val="28"/>
          <w:lang w:eastAsia="en-US"/>
        </w:rPr>
        <w:t>»</w:t>
      </w:r>
    </w:p>
    <w:p w:rsidR="008E775C" w:rsidRDefault="008E775C" w:rsidP="008E775C">
      <w:pPr>
        <w:ind w:firstLine="709"/>
        <w:jc w:val="both"/>
        <w:rPr>
          <w:b/>
          <w:sz w:val="28"/>
          <w:szCs w:val="28"/>
        </w:rPr>
      </w:pPr>
    </w:p>
    <w:p w:rsidR="008E775C" w:rsidRDefault="008E775C" w:rsidP="008E7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18.2.5 Порядка формирования и применения кодов бюджетной классификации Российской Федерации, их структуры и принципов назначения, утвержденного Приказом Минфина России от 06.06.2019 N 85н (далее - Порядок), по </w:t>
      </w:r>
      <w:hyperlink r:id="rId9" w:history="1">
        <w:r w:rsidRPr="00EE1ADD">
          <w:rPr>
            <w:sz w:val="28"/>
            <w:szCs w:val="28"/>
          </w:rPr>
          <w:t>подразделу 05 03</w:t>
        </w:r>
      </w:hyperlink>
      <w:r>
        <w:rPr>
          <w:sz w:val="28"/>
          <w:szCs w:val="28"/>
        </w:rPr>
        <w:t xml:space="preserve"> "Благоустройство" классификации расходов бюджетов подлежат отражению расходы на проведение мероприятий по содержанию 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806730" w:rsidRDefault="00806730" w:rsidP="00806730">
      <w:pPr>
        <w:jc w:val="both"/>
        <w:rPr>
          <w:sz w:val="28"/>
          <w:szCs w:val="28"/>
        </w:rPr>
      </w:pPr>
    </w:p>
    <w:p w:rsidR="00472D2B" w:rsidRDefault="00806730" w:rsidP="008E775C">
      <w:pPr>
        <w:ind w:firstLine="709"/>
        <w:jc w:val="both"/>
        <w:rPr>
          <w:sz w:val="28"/>
          <w:szCs w:val="28"/>
        </w:rPr>
      </w:pPr>
      <w:r w:rsidRPr="008E775C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муниципальная программа приводится в соответствие - с переносом в муниципальную программу «Комплексное развитие сельских территорий»: </w:t>
      </w:r>
      <w:r w:rsidR="00472D2B">
        <w:rPr>
          <w:sz w:val="28"/>
          <w:szCs w:val="28"/>
        </w:rPr>
        <w:t xml:space="preserve">цели (1.3.) и задачи (1.3.4),  мероприятие данной программы и само мероприятие  (3.8, 3.9) </w:t>
      </w:r>
    </w:p>
    <w:p w:rsidR="00806730" w:rsidRDefault="00806730" w:rsidP="00472D2B">
      <w:pPr>
        <w:jc w:val="both"/>
        <w:rPr>
          <w:sz w:val="28"/>
          <w:szCs w:val="28"/>
        </w:rPr>
      </w:pPr>
    </w:p>
    <w:p w:rsidR="00472D2B" w:rsidRPr="00176F9E" w:rsidRDefault="00472D2B" w:rsidP="008E775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Все денежные средства приведены в соответствии с бюджетом.</w:t>
      </w:r>
    </w:p>
    <w:p w:rsidR="00472D2B" w:rsidRPr="006C7CD4" w:rsidRDefault="00472D2B" w:rsidP="00472D2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00B2" w:rsidRPr="006C7CD4" w:rsidRDefault="001400B2" w:rsidP="006C7CD4">
      <w:pPr>
        <w:suppressAutoHyphens/>
        <w:ind w:firstLine="709"/>
        <w:jc w:val="both"/>
        <w:rPr>
          <w:sz w:val="28"/>
          <w:szCs w:val="28"/>
        </w:rPr>
      </w:pPr>
    </w:p>
    <w:sectPr w:rsidR="001400B2" w:rsidRPr="006C7CD4" w:rsidSect="00A63060">
      <w:pgSz w:w="11906" w:h="16838"/>
      <w:pgMar w:top="1134" w:right="709" w:bottom="709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E0E" w:rsidRDefault="00264E0E">
      <w:r>
        <w:separator/>
      </w:r>
    </w:p>
  </w:endnote>
  <w:endnote w:type="continuationSeparator" w:id="0">
    <w:p w:rsidR="00264E0E" w:rsidRDefault="00264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E0E" w:rsidRDefault="00264E0E">
      <w:r>
        <w:separator/>
      </w:r>
    </w:p>
  </w:footnote>
  <w:footnote w:type="continuationSeparator" w:id="0">
    <w:p w:rsidR="00264E0E" w:rsidRDefault="00264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24" w:rsidRDefault="00F73FE8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A2E2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2E24" w:rsidRDefault="007A2E2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24" w:rsidRDefault="00F73FE8">
    <w:pPr>
      <w:pStyle w:val="a7"/>
      <w:jc w:val="center"/>
    </w:pPr>
    <w:fldSimple w:instr=" PAGE   \* MERGEFORMAT ">
      <w:r w:rsidR="00F06921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07DF"/>
    <w:multiLevelType w:val="singleLevel"/>
    <w:tmpl w:val="229E07DF"/>
    <w:lvl w:ilvl="0">
      <w:start w:val="3"/>
      <w:numFmt w:val="decimal"/>
      <w:suff w:val="space"/>
      <w:lvlText w:val="%1."/>
      <w:lvlJc w:val="left"/>
    </w:lvl>
  </w:abstractNum>
  <w:abstractNum w:abstractNumId="1">
    <w:nsid w:val="65DE3568"/>
    <w:multiLevelType w:val="multilevel"/>
    <w:tmpl w:val="65DE3568"/>
    <w:lvl w:ilvl="0">
      <w:start w:val="1"/>
      <w:numFmt w:val="decimal"/>
      <w:lvlText w:val="%1."/>
      <w:lvlJc w:val="left"/>
      <w:pPr>
        <w:ind w:left="166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A18"/>
    <w:rsid w:val="000145A5"/>
    <w:rsid w:val="00016793"/>
    <w:rsid w:val="0002176F"/>
    <w:rsid w:val="0002427A"/>
    <w:rsid w:val="00024580"/>
    <w:rsid w:val="00025003"/>
    <w:rsid w:val="000311AC"/>
    <w:rsid w:val="0004505C"/>
    <w:rsid w:val="00050A71"/>
    <w:rsid w:val="000529CD"/>
    <w:rsid w:val="00073CEF"/>
    <w:rsid w:val="000762B8"/>
    <w:rsid w:val="00076844"/>
    <w:rsid w:val="00092A54"/>
    <w:rsid w:val="000A3447"/>
    <w:rsid w:val="000B2591"/>
    <w:rsid w:val="000B5E0C"/>
    <w:rsid w:val="000C1B22"/>
    <w:rsid w:val="000C7B51"/>
    <w:rsid w:val="000E5832"/>
    <w:rsid w:val="000F1575"/>
    <w:rsid w:val="000F7452"/>
    <w:rsid w:val="00100EB9"/>
    <w:rsid w:val="00104393"/>
    <w:rsid w:val="00105A85"/>
    <w:rsid w:val="00110E3D"/>
    <w:rsid w:val="00113712"/>
    <w:rsid w:val="0013002C"/>
    <w:rsid w:val="001335B7"/>
    <w:rsid w:val="001400B2"/>
    <w:rsid w:val="00140B03"/>
    <w:rsid w:val="00160117"/>
    <w:rsid w:val="00165656"/>
    <w:rsid w:val="00167322"/>
    <w:rsid w:val="001D5135"/>
    <w:rsid w:val="001E12C9"/>
    <w:rsid w:val="0020155B"/>
    <w:rsid w:val="002049A2"/>
    <w:rsid w:val="00215154"/>
    <w:rsid w:val="00242D48"/>
    <w:rsid w:val="00247082"/>
    <w:rsid w:val="00263229"/>
    <w:rsid w:val="00264E04"/>
    <w:rsid w:val="00264E0E"/>
    <w:rsid w:val="002A0003"/>
    <w:rsid w:val="002C1D70"/>
    <w:rsid w:val="002C21BF"/>
    <w:rsid w:val="002C2DD4"/>
    <w:rsid w:val="002C3488"/>
    <w:rsid w:val="002F140D"/>
    <w:rsid w:val="00305027"/>
    <w:rsid w:val="00307D9E"/>
    <w:rsid w:val="0031665A"/>
    <w:rsid w:val="00340E84"/>
    <w:rsid w:val="003471E1"/>
    <w:rsid w:val="00351B4A"/>
    <w:rsid w:val="0036046E"/>
    <w:rsid w:val="00365650"/>
    <w:rsid w:val="00365B66"/>
    <w:rsid w:val="0038015A"/>
    <w:rsid w:val="00396A8E"/>
    <w:rsid w:val="003A18BF"/>
    <w:rsid w:val="003C0A81"/>
    <w:rsid w:val="003F709E"/>
    <w:rsid w:val="003F7CCD"/>
    <w:rsid w:val="00403C30"/>
    <w:rsid w:val="00407A47"/>
    <w:rsid w:val="00414DEB"/>
    <w:rsid w:val="004268C8"/>
    <w:rsid w:val="004335E5"/>
    <w:rsid w:val="00445E3D"/>
    <w:rsid w:val="00452867"/>
    <w:rsid w:val="004614BA"/>
    <w:rsid w:val="004627CD"/>
    <w:rsid w:val="004676CF"/>
    <w:rsid w:val="00472D2B"/>
    <w:rsid w:val="00481831"/>
    <w:rsid w:val="00496A81"/>
    <w:rsid w:val="004D08F6"/>
    <w:rsid w:val="004E7A87"/>
    <w:rsid w:val="00530AA6"/>
    <w:rsid w:val="0055332A"/>
    <w:rsid w:val="005606F2"/>
    <w:rsid w:val="0056176E"/>
    <w:rsid w:val="00574819"/>
    <w:rsid w:val="00585D84"/>
    <w:rsid w:val="005B53A3"/>
    <w:rsid w:val="005C29D4"/>
    <w:rsid w:val="005C6E6D"/>
    <w:rsid w:val="005D0CCD"/>
    <w:rsid w:val="005E18CE"/>
    <w:rsid w:val="005E2D1B"/>
    <w:rsid w:val="00601CF8"/>
    <w:rsid w:val="00605C79"/>
    <w:rsid w:val="00611779"/>
    <w:rsid w:val="0063625B"/>
    <w:rsid w:val="00642FFB"/>
    <w:rsid w:val="00645F61"/>
    <w:rsid w:val="006530B0"/>
    <w:rsid w:val="00653D25"/>
    <w:rsid w:val="00661955"/>
    <w:rsid w:val="006726A8"/>
    <w:rsid w:val="0067415F"/>
    <w:rsid w:val="00686766"/>
    <w:rsid w:val="00691779"/>
    <w:rsid w:val="00692883"/>
    <w:rsid w:val="00692B03"/>
    <w:rsid w:val="00693868"/>
    <w:rsid w:val="006A0703"/>
    <w:rsid w:val="006A26DB"/>
    <w:rsid w:val="006C0776"/>
    <w:rsid w:val="006C7CD4"/>
    <w:rsid w:val="006D4923"/>
    <w:rsid w:val="006E2440"/>
    <w:rsid w:val="0071020D"/>
    <w:rsid w:val="00714BD9"/>
    <w:rsid w:val="00755585"/>
    <w:rsid w:val="00757A8B"/>
    <w:rsid w:val="00763DEA"/>
    <w:rsid w:val="00764E1F"/>
    <w:rsid w:val="007671FA"/>
    <w:rsid w:val="00775C8B"/>
    <w:rsid w:val="00786CB4"/>
    <w:rsid w:val="00791977"/>
    <w:rsid w:val="007A2E24"/>
    <w:rsid w:val="007A5F5C"/>
    <w:rsid w:val="007C760A"/>
    <w:rsid w:val="007D7D45"/>
    <w:rsid w:val="007E05BB"/>
    <w:rsid w:val="007F2BD5"/>
    <w:rsid w:val="008065D5"/>
    <w:rsid w:val="00806730"/>
    <w:rsid w:val="0080688E"/>
    <w:rsid w:val="00812E7D"/>
    <w:rsid w:val="00817EB2"/>
    <w:rsid w:val="0082233C"/>
    <w:rsid w:val="00826D7D"/>
    <w:rsid w:val="00833AAA"/>
    <w:rsid w:val="00840342"/>
    <w:rsid w:val="00841F93"/>
    <w:rsid w:val="00843737"/>
    <w:rsid w:val="0084391E"/>
    <w:rsid w:val="0085628E"/>
    <w:rsid w:val="008801BF"/>
    <w:rsid w:val="0088497F"/>
    <w:rsid w:val="008867E8"/>
    <w:rsid w:val="008907AA"/>
    <w:rsid w:val="00896EC8"/>
    <w:rsid w:val="008B41CB"/>
    <w:rsid w:val="008E775C"/>
    <w:rsid w:val="00901A3D"/>
    <w:rsid w:val="0090537E"/>
    <w:rsid w:val="0091580B"/>
    <w:rsid w:val="00924FFB"/>
    <w:rsid w:val="00927081"/>
    <w:rsid w:val="009475FA"/>
    <w:rsid w:val="00960002"/>
    <w:rsid w:val="00967399"/>
    <w:rsid w:val="0097633F"/>
    <w:rsid w:val="009814DC"/>
    <w:rsid w:val="009842AE"/>
    <w:rsid w:val="00993BBB"/>
    <w:rsid w:val="009B3B51"/>
    <w:rsid w:val="009E521B"/>
    <w:rsid w:val="009F0F98"/>
    <w:rsid w:val="009F35C7"/>
    <w:rsid w:val="00A009DF"/>
    <w:rsid w:val="00A022EA"/>
    <w:rsid w:val="00A02558"/>
    <w:rsid w:val="00A04DD5"/>
    <w:rsid w:val="00A1115D"/>
    <w:rsid w:val="00A17E75"/>
    <w:rsid w:val="00A2207C"/>
    <w:rsid w:val="00A56A93"/>
    <w:rsid w:val="00A63060"/>
    <w:rsid w:val="00A85AF8"/>
    <w:rsid w:val="00A86076"/>
    <w:rsid w:val="00A96F26"/>
    <w:rsid w:val="00AA038C"/>
    <w:rsid w:val="00AA3BCF"/>
    <w:rsid w:val="00AB64A3"/>
    <w:rsid w:val="00AB7265"/>
    <w:rsid w:val="00AD0A23"/>
    <w:rsid w:val="00AE3E9A"/>
    <w:rsid w:val="00AF2DFE"/>
    <w:rsid w:val="00AF674E"/>
    <w:rsid w:val="00B008A9"/>
    <w:rsid w:val="00B020A7"/>
    <w:rsid w:val="00B07C53"/>
    <w:rsid w:val="00B14944"/>
    <w:rsid w:val="00B20AE8"/>
    <w:rsid w:val="00B21A21"/>
    <w:rsid w:val="00B41C20"/>
    <w:rsid w:val="00B4444B"/>
    <w:rsid w:val="00B46658"/>
    <w:rsid w:val="00B500D3"/>
    <w:rsid w:val="00B523F9"/>
    <w:rsid w:val="00B52C2B"/>
    <w:rsid w:val="00B65249"/>
    <w:rsid w:val="00B71499"/>
    <w:rsid w:val="00B724DE"/>
    <w:rsid w:val="00B76939"/>
    <w:rsid w:val="00B93171"/>
    <w:rsid w:val="00B97752"/>
    <w:rsid w:val="00B97A18"/>
    <w:rsid w:val="00BA17E6"/>
    <w:rsid w:val="00BA361F"/>
    <w:rsid w:val="00BA481B"/>
    <w:rsid w:val="00BB4AA2"/>
    <w:rsid w:val="00BB672B"/>
    <w:rsid w:val="00BC0713"/>
    <w:rsid w:val="00BF398A"/>
    <w:rsid w:val="00C06238"/>
    <w:rsid w:val="00C07CB9"/>
    <w:rsid w:val="00C15EA6"/>
    <w:rsid w:val="00C246CC"/>
    <w:rsid w:val="00C33B26"/>
    <w:rsid w:val="00C4130D"/>
    <w:rsid w:val="00C44882"/>
    <w:rsid w:val="00C4595F"/>
    <w:rsid w:val="00C54B7A"/>
    <w:rsid w:val="00C576DA"/>
    <w:rsid w:val="00C65144"/>
    <w:rsid w:val="00CC39CA"/>
    <w:rsid w:val="00D02120"/>
    <w:rsid w:val="00D13510"/>
    <w:rsid w:val="00D17CE6"/>
    <w:rsid w:val="00D233DC"/>
    <w:rsid w:val="00D3171A"/>
    <w:rsid w:val="00D3285E"/>
    <w:rsid w:val="00D5652E"/>
    <w:rsid w:val="00D74FAE"/>
    <w:rsid w:val="00D81A3C"/>
    <w:rsid w:val="00D85E43"/>
    <w:rsid w:val="00DB0027"/>
    <w:rsid w:val="00DB3113"/>
    <w:rsid w:val="00DC4611"/>
    <w:rsid w:val="00DD0DCB"/>
    <w:rsid w:val="00DE7989"/>
    <w:rsid w:val="00DF2A15"/>
    <w:rsid w:val="00DF5794"/>
    <w:rsid w:val="00E021BB"/>
    <w:rsid w:val="00E046BA"/>
    <w:rsid w:val="00E224B8"/>
    <w:rsid w:val="00E27EF1"/>
    <w:rsid w:val="00E37275"/>
    <w:rsid w:val="00E415C7"/>
    <w:rsid w:val="00E459F1"/>
    <w:rsid w:val="00E63177"/>
    <w:rsid w:val="00E723AA"/>
    <w:rsid w:val="00E842DB"/>
    <w:rsid w:val="00E958C0"/>
    <w:rsid w:val="00EB306F"/>
    <w:rsid w:val="00EC088F"/>
    <w:rsid w:val="00EE3C02"/>
    <w:rsid w:val="00EE6698"/>
    <w:rsid w:val="00F0079E"/>
    <w:rsid w:val="00F011C0"/>
    <w:rsid w:val="00F06921"/>
    <w:rsid w:val="00F1223D"/>
    <w:rsid w:val="00F3277A"/>
    <w:rsid w:val="00F37AAB"/>
    <w:rsid w:val="00F44DDB"/>
    <w:rsid w:val="00F522CD"/>
    <w:rsid w:val="00F566FC"/>
    <w:rsid w:val="00F679EB"/>
    <w:rsid w:val="00F70F7E"/>
    <w:rsid w:val="00F73FE8"/>
    <w:rsid w:val="00F74CEF"/>
    <w:rsid w:val="00F76DF5"/>
    <w:rsid w:val="00F871AC"/>
    <w:rsid w:val="00F928EE"/>
    <w:rsid w:val="00FB64E6"/>
    <w:rsid w:val="00FC73AE"/>
    <w:rsid w:val="00FF1577"/>
    <w:rsid w:val="00FF3C0B"/>
    <w:rsid w:val="20F35309"/>
    <w:rsid w:val="3927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0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3060"/>
    <w:rPr>
      <w:rFonts w:ascii="Arial" w:hAnsi="Arial" w:cs="Arial"/>
      <w:sz w:val="20"/>
      <w:szCs w:val="20"/>
      <w:u w:val="single"/>
    </w:rPr>
  </w:style>
  <w:style w:type="character" w:styleId="a4">
    <w:name w:val="page number"/>
    <w:basedOn w:val="a0"/>
    <w:rsid w:val="00A63060"/>
  </w:style>
  <w:style w:type="paragraph" w:styleId="a5">
    <w:name w:val="Balloon Text"/>
    <w:basedOn w:val="a"/>
    <w:semiHidden/>
    <w:rsid w:val="00A6306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A63060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7">
    <w:name w:val="header"/>
    <w:basedOn w:val="a"/>
    <w:link w:val="a8"/>
    <w:uiPriority w:val="99"/>
    <w:rsid w:val="00A630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3060"/>
  </w:style>
  <w:style w:type="paragraph" w:styleId="a9">
    <w:name w:val="Body Text"/>
    <w:basedOn w:val="a"/>
    <w:link w:val="aa"/>
    <w:rsid w:val="00A6306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A63060"/>
    <w:rPr>
      <w:sz w:val="24"/>
      <w:szCs w:val="24"/>
    </w:rPr>
  </w:style>
  <w:style w:type="paragraph" w:styleId="ab">
    <w:name w:val="footer"/>
    <w:basedOn w:val="a"/>
    <w:rsid w:val="00A63060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A63060"/>
    <w:pPr>
      <w:spacing w:line="360" w:lineRule="exact"/>
      <w:ind w:firstLine="720"/>
      <w:jc w:val="both"/>
    </w:pPr>
    <w:rPr>
      <w:sz w:val="26"/>
      <w:szCs w:val="26"/>
    </w:rPr>
  </w:style>
  <w:style w:type="paragraph" w:customStyle="1" w:styleId="ConsPlusTitle">
    <w:name w:val="ConsPlusTitle"/>
    <w:rsid w:val="00A6306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6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A63060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A63060"/>
    <w:pPr>
      <w:widowControl w:val="0"/>
      <w:ind w:firstLine="720"/>
    </w:pPr>
    <w:rPr>
      <w:rFonts w:ascii="Arial" w:hAnsi="Arial"/>
      <w:snapToGrid w:val="0"/>
      <w:sz w:val="22"/>
    </w:rPr>
  </w:style>
  <w:style w:type="paragraph" w:customStyle="1" w:styleId="Default">
    <w:name w:val="Default"/>
    <w:rsid w:val="00A6306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7986&amp;dst=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Windows User</cp:lastModifiedBy>
  <cp:revision>7</cp:revision>
  <cp:lastPrinted>2022-07-22T06:41:00Z</cp:lastPrinted>
  <dcterms:created xsi:type="dcterms:W3CDTF">2022-07-21T13:06:00Z</dcterms:created>
  <dcterms:modified xsi:type="dcterms:W3CDTF">2022-07-22T07:44:00Z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