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42B25" w:rsidRDefault="006A2C67" w:rsidP="006A2C67">
      <w:pPr>
        <w:pStyle w:val="af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AB2598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6A2C67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B6989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4B6989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4B6989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4B6989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C6113D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6"/>
          <w:szCs w:val="26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C6113D">
        <w:rPr>
          <w:sz w:val="26"/>
          <w:szCs w:val="26"/>
        </w:rPr>
        <w:t xml:space="preserve">Внести изменения в муниципальную программу </w:t>
      </w:r>
      <w:r w:rsidR="00AB2598" w:rsidRPr="00C6113D">
        <w:rPr>
          <w:rStyle w:val="34"/>
          <w:b w:val="0"/>
          <w:color w:val="000000"/>
          <w:sz w:val="26"/>
          <w:szCs w:val="26"/>
        </w:rPr>
        <w:t>«</w:t>
      </w:r>
      <w:r w:rsidR="003E7CBC" w:rsidRPr="000A5B29">
        <w:rPr>
          <w:sz w:val="28"/>
          <w:szCs w:val="52"/>
          <w:lang w:eastAsia="ru-RU"/>
        </w:rPr>
        <w:t>Благоустройство территории Уторгошского сельского поселения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», утвержденную постановлением Администрации Уторгошского сельского поселения от </w:t>
      </w:r>
      <w:r w:rsidR="003E7CBC">
        <w:rPr>
          <w:sz w:val="28"/>
          <w:szCs w:val="28"/>
        </w:rPr>
        <w:t xml:space="preserve">24.01.2023 № 09 </w:t>
      </w:r>
      <w:r w:rsidR="00AB2598" w:rsidRPr="00C6113D">
        <w:rPr>
          <w:rStyle w:val="34"/>
          <w:b w:val="0"/>
          <w:color w:val="000000"/>
          <w:sz w:val="26"/>
          <w:szCs w:val="26"/>
        </w:rPr>
        <w:t>(далее - муниципальная программа) изложив в следующей редакции</w:t>
      </w:r>
      <w:r w:rsidR="00AB2598" w:rsidRPr="00C6113D">
        <w:rPr>
          <w:rStyle w:val="34"/>
          <w:b w:val="0"/>
          <w:color w:val="000000"/>
          <w:sz w:val="28"/>
          <w:szCs w:val="28"/>
        </w:rPr>
        <w:t>:</w:t>
      </w:r>
    </w:p>
    <w:p w:rsidR="004207FF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»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Pr="00E63F12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1.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2.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3.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2B504E" w:rsidP="000A4429">
            <w:pPr>
              <w:pStyle w:val="Standard"/>
              <w:numPr>
                <w:ilvl w:val="0"/>
                <w:numId w:val="3"/>
              </w:numPr>
              <w:snapToGrid w:val="0"/>
              <w:ind w:left="60" w:firstLine="0"/>
              <w:rPr>
                <w:sz w:val="28"/>
                <w:szCs w:val="28"/>
                <w:lang w:val="ru-RU"/>
              </w:rPr>
            </w:pPr>
            <w:r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16</w:t>
            </w:r>
            <w:r w:rsidR="00106658" w:rsidRPr="0010665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3D1DEF" w:rsidP="00106658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16</w:t>
            </w:r>
            <w:r w:rsidR="00106658" w:rsidRPr="00106658">
              <w:rPr>
                <w:b/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A51D62" w:rsidRDefault="00A51D62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51D62">
              <w:rPr>
                <w:b/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A51D6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51D62">
              <w:rPr>
                <w:b/>
                <w:sz w:val="28"/>
                <w:szCs w:val="28"/>
              </w:rPr>
              <w:t>2922,40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DD669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</w:t>
            </w:r>
            <w:r w:rsidR="0091394B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A51D62" w:rsidRDefault="00A51D62" w:rsidP="00A51D62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51D62">
              <w:rPr>
                <w:b/>
                <w:bCs/>
                <w:sz w:val="28"/>
                <w:szCs w:val="28"/>
              </w:rPr>
              <w:t>7256</w:t>
            </w:r>
            <w:r w:rsidR="00DD6693" w:rsidRPr="00A51D62">
              <w:rPr>
                <w:b/>
                <w:bCs/>
                <w:sz w:val="28"/>
                <w:szCs w:val="28"/>
              </w:rPr>
              <w:t>,</w:t>
            </w:r>
            <w:r w:rsidRPr="00A51D62">
              <w:rPr>
                <w:b/>
                <w:bCs/>
                <w:sz w:val="28"/>
                <w:szCs w:val="28"/>
              </w:rPr>
              <w:t>5</w:t>
            </w:r>
            <w:r w:rsidR="00DD6693" w:rsidRPr="00A51D6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D5A4A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D5A4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ED5A4A" w:rsidRDefault="00A51D62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A51D62">
              <w:rPr>
                <w:b/>
                <w:bCs/>
                <w:sz w:val="28"/>
                <w:szCs w:val="28"/>
              </w:rPr>
              <w:t>7256,50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lastRenderedPageBreak/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>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3985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D9678A" w:rsidRPr="00E63F12" w:rsidRDefault="00D9678A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</w:t>
            </w:r>
            <w:r w:rsidRPr="00E63F12">
              <w:rPr>
                <w:sz w:val="28"/>
                <w:szCs w:val="28"/>
              </w:rPr>
              <w:lastRenderedPageBreak/>
              <w:t>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№ 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  <w:r w:rsidRPr="00843F79">
              <w:rPr>
                <w:sz w:val="28"/>
                <w:szCs w:val="28"/>
              </w:rPr>
              <w:t>/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381,00</w:t>
            </w: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3D1DEF" w:rsidRDefault="0091394B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DD669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07308A" w:rsidRPr="003D1DEF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185"/>
        <w:gridCol w:w="4445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 xml:space="preserve">Паспорт подпрограммы 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5C25C1" w:rsidRPr="007036D3" w:rsidRDefault="001B07F4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>«</w:t>
      </w:r>
      <w:r w:rsidR="005C25C1" w:rsidRPr="007036D3">
        <w:rPr>
          <w:bCs/>
          <w:sz w:val="28"/>
          <w:szCs w:val="28"/>
        </w:rPr>
        <w:t xml:space="preserve">Прочие мероприятия по благоустройству территории   </w:t>
      </w:r>
    </w:p>
    <w:p w:rsidR="005C25C1" w:rsidRPr="007036D3" w:rsidRDefault="005C25C1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5C25C1" w:rsidRPr="00E63F12" w:rsidRDefault="005C25C1" w:rsidP="005C25C1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5C25C1" w:rsidRPr="00E63F12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5C25C1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p w:rsidR="001B07F4" w:rsidRPr="00E63F12" w:rsidRDefault="001B07F4" w:rsidP="001B07F4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10"/>
        <w:gridCol w:w="84"/>
        <w:gridCol w:w="3527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106658" w:rsidRDefault="00E558B0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106658" w:rsidRDefault="00E558B0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106658" w:rsidRDefault="00E558B0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10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>
              <w:rPr>
                <w:sz w:val="26"/>
                <w:szCs w:val="26"/>
              </w:rPr>
              <w:t>Уторгошского</w:t>
            </w:r>
            <w:r w:rsidRPr="00057242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E558B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057242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106658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106658" w:rsidRDefault="00E558B0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164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:rsidTr="00FD4AFE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871962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Default="00871962" w:rsidP="00871962">
            <w:pPr>
              <w:snapToGrid w:val="0"/>
              <w:jc w:val="center"/>
              <w:rPr>
                <w:sz w:val="26"/>
                <w:szCs w:val="26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</w:t>
            </w:r>
            <w:r w:rsidRPr="00057242">
              <w:rPr>
                <w:sz w:val="26"/>
                <w:szCs w:val="26"/>
              </w:rPr>
              <w:lastRenderedPageBreak/>
              <w:t>местности</w:t>
            </w:r>
          </w:p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</w:p>
        </w:tc>
      </w:tr>
      <w:tr w:rsidR="00871962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1706A1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1.4.1.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7196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A5B29" w:rsidRDefault="000A5B29" w:rsidP="000A5B2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A5B29">
              <w:rPr>
                <w:b/>
                <w:sz w:val="26"/>
                <w:szCs w:val="26"/>
                <w:lang w:val="ru-RU"/>
              </w:rPr>
              <w:t>442</w:t>
            </w:r>
            <w:r w:rsidR="00AE51C3" w:rsidRPr="000A5B29">
              <w:rPr>
                <w:b/>
                <w:sz w:val="26"/>
                <w:szCs w:val="26"/>
              </w:rPr>
              <w:t>,</w:t>
            </w:r>
            <w:r w:rsidRPr="000A5B29">
              <w:rPr>
                <w:b/>
                <w:sz w:val="26"/>
                <w:szCs w:val="26"/>
                <w:lang w:val="ru-RU"/>
              </w:rPr>
              <w:t>5</w:t>
            </w:r>
            <w:r w:rsidR="00AE51C3" w:rsidRPr="000A5B2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A5B29" w:rsidRDefault="000A5B29" w:rsidP="00AE51C3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A5B29">
              <w:rPr>
                <w:b/>
                <w:sz w:val="26"/>
                <w:szCs w:val="26"/>
                <w:lang w:val="ru-RU"/>
              </w:rPr>
              <w:t>442</w:t>
            </w:r>
            <w:r w:rsidRPr="000A5B29">
              <w:rPr>
                <w:b/>
                <w:sz w:val="26"/>
                <w:szCs w:val="26"/>
              </w:rPr>
              <w:t>,</w:t>
            </w:r>
            <w:r w:rsidRPr="000A5B29">
              <w:rPr>
                <w:b/>
                <w:sz w:val="26"/>
                <w:szCs w:val="26"/>
                <w:lang w:val="ru-RU"/>
              </w:rPr>
              <w:t>5</w:t>
            </w:r>
            <w:r w:rsidRPr="000A5B29">
              <w:rPr>
                <w:b/>
                <w:sz w:val="26"/>
                <w:szCs w:val="26"/>
              </w:rPr>
              <w:t>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DD6693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91394B" w:rsidP="00DD669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D6693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91394B" w:rsidP="00DD669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D6693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C4AA1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0A5B29" w:rsidRDefault="00AE51C3" w:rsidP="000A5B2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A5B29">
              <w:rPr>
                <w:b/>
                <w:sz w:val="28"/>
                <w:szCs w:val="28"/>
                <w:lang w:val="ru-RU"/>
              </w:rPr>
              <w:t>1</w:t>
            </w:r>
            <w:r w:rsidR="0091394B" w:rsidRPr="000A5B29">
              <w:rPr>
                <w:b/>
                <w:sz w:val="28"/>
                <w:szCs w:val="28"/>
                <w:lang w:val="ru-RU"/>
              </w:rPr>
              <w:t>3</w:t>
            </w:r>
            <w:r w:rsidR="000A5B29" w:rsidRPr="000A5B29">
              <w:rPr>
                <w:b/>
                <w:sz w:val="28"/>
                <w:szCs w:val="28"/>
                <w:lang w:val="ru-RU"/>
              </w:rPr>
              <w:t>82</w:t>
            </w:r>
            <w:r w:rsidRPr="000A5B29">
              <w:rPr>
                <w:b/>
                <w:sz w:val="28"/>
                <w:szCs w:val="28"/>
                <w:lang w:val="ru-RU"/>
              </w:rPr>
              <w:t>,</w:t>
            </w:r>
            <w:r w:rsidR="000A5B29" w:rsidRPr="000A5B29">
              <w:rPr>
                <w:b/>
                <w:sz w:val="28"/>
                <w:szCs w:val="28"/>
                <w:lang w:val="ru-RU"/>
              </w:rPr>
              <w:t>0</w:t>
            </w:r>
            <w:r w:rsidRPr="000A5B29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0A5B29" w:rsidRDefault="00DD6693" w:rsidP="000A5B2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A5B29">
              <w:rPr>
                <w:b/>
                <w:sz w:val="28"/>
                <w:szCs w:val="28"/>
                <w:lang w:val="ru-RU"/>
              </w:rPr>
              <w:t>2</w:t>
            </w:r>
            <w:r w:rsidR="000A5B29" w:rsidRPr="000A5B29">
              <w:rPr>
                <w:b/>
                <w:sz w:val="28"/>
                <w:szCs w:val="28"/>
                <w:lang w:val="ru-RU"/>
              </w:rPr>
              <w:t>645</w:t>
            </w:r>
            <w:r w:rsidRPr="000A5B29">
              <w:rPr>
                <w:b/>
                <w:sz w:val="28"/>
                <w:szCs w:val="28"/>
                <w:lang w:val="ru-RU"/>
              </w:rPr>
              <w:t>,</w:t>
            </w:r>
            <w:r w:rsidR="000A5B29" w:rsidRPr="000A5B29">
              <w:rPr>
                <w:b/>
                <w:sz w:val="28"/>
                <w:szCs w:val="28"/>
                <w:lang w:val="ru-RU"/>
              </w:rPr>
              <w:t>5</w:t>
            </w:r>
            <w:r w:rsidRPr="000A5B29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</w:tbl>
    <w:p w:rsidR="007036D3" w:rsidRPr="00E63F12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E4252D">
        <w:rPr>
          <w:sz w:val="28"/>
          <w:szCs w:val="28"/>
          <w:lang w:val="ru-RU"/>
        </w:rPr>
        <w:t>Ожидаемые конечные результаты реализации подпрограммы: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 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7C600D">
        <w:rPr>
          <w:sz w:val="28"/>
          <w:szCs w:val="28"/>
          <w:lang w:val="ru-RU"/>
        </w:rPr>
        <w:t xml:space="preserve"> сельского поселения 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969"/>
        <w:gridCol w:w="1701"/>
        <w:gridCol w:w="1134"/>
        <w:gridCol w:w="1276"/>
        <w:gridCol w:w="1276"/>
        <w:gridCol w:w="992"/>
        <w:gridCol w:w="1701"/>
        <w:gridCol w:w="2126"/>
      </w:tblGrid>
      <w:tr w:rsidR="008C3925" w:rsidRPr="009C4AA1" w:rsidTr="002F029F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Срок </w:t>
            </w:r>
            <w:proofErr w:type="spellStart"/>
            <w:r w:rsidRPr="009C4AA1">
              <w:rPr>
                <w:lang w:val="ru-RU"/>
              </w:rPr>
              <w:t>реа-ли</w:t>
            </w:r>
            <w:proofErr w:type="spellEnd"/>
            <w:r w:rsidRPr="009C4AA1">
              <w:rPr>
                <w:lang w:val="ru-RU"/>
              </w:rPr>
              <w:t>-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7036D3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</w:t>
            </w:r>
            <w:r w:rsidR="008C3925" w:rsidRPr="009C4AA1">
              <w:rPr>
                <w:lang w:val="ru-RU"/>
              </w:rPr>
              <w:t>тыс.</w:t>
            </w:r>
            <w:r w:rsidRPr="009C4AA1">
              <w:rPr>
                <w:lang w:val="ru-RU"/>
              </w:rPr>
              <w:t xml:space="preserve"> </w:t>
            </w:r>
            <w:r w:rsidR="008C3925" w:rsidRPr="009C4AA1">
              <w:rPr>
                <w:lang w:val="ru-RU"/>
              </w:rPr>
              <w:t>руб.)</w:t>
            </w:r>
          </w:p>
        </w:tc>
      </w:tr>
      <w:tr w:rsidR="00472ACD" w:rsidRPr="009C4AA1" w:rsidTr="002F029F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472ACD" w:rsidRPr="009C4AA1" w:rsidTr="002F029F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8C3925" w:rsidRPr="009C4AA1" w:rsidTr="001706A1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</w:pPr>
            <w:r w:rsidRPr="009C4AA1">
              <w:t xml:space="preserve">Задача 1: </w:t>
            </w:r>
            <w:r w:rsidR="00071EC6" w:rsidRPr="009C4AA1">
              <w:t>Организация озеленения на территории поселения</w:t>
            </w:r>
          </w:p>
        </w:tc>
      </w:tr>
      <w:tr w:rsidR="00472ACD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Разбивка клумб,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1.1.;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1.2.;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2ACD" w:rsidRPr="009C4AA1">
              <w:rPr>
                <w:lang w:val="ru-RU"/>
              </w:rPr>
              <w:t>0,</w:t>
            </w:r>
            <w:r w:rsidR="00472ACD"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50,0</w:t>
            </w:r>
            <w:r w:rsidR="001706A1">
              <w:rPr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2ACD"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071EC6" w:rsidRPr="009C4AA1" w:rsidTr="001706A1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9C4AA1" w:rsidRDefault="00071EC6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9C4AA1" w:rsidRDefault="00071EC6" w:rsidP="00871962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 2. Прочие мероприятия по благоустройству территории </w:t>
            </w:r>
            <w:r w:rsidR="00871962">
              <w:rPr>
                <w:lang w:val="ru-RU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1706A1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proofErr w:type="gramStart"/>
            <w:r w:rsidRPr="009C4AA1">
              <w:rPr>
                <w:lang w:val="ru-RU"/>
              </w:rPr>
              <w:t xml:space="preserve">Санитарная очистка территории населенных пунктов, в том числе </w:t>
            </w:r>
            <w:r w:rsidRPr="009C4AA1">
              <w:rPr>
                <w:i/>
                <w:lang w:val="ru-RU"/>
              </w:rPr>
              <w:t xml:space="preserve">  </w:t>
            </w:r>
            <w:r w:rsidRPr="009C4AA1">
              <w:rPr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9C4AA1">
              <w:rPr>
                <w:lang w:val="ru-RU"/>
              </w:rPr>
              <w:t>Экосервис</w:t>
            </w:r>
            <w:proofErr w:type="spellEnd"/>
            <w:r w:rsidRPr="009C4AA1">
              <w:rPr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1706A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72ACD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7196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35</w:t>
            </w:r>
            <w:r w:rsidR="00472ACD" w:rsidRPr="009C4AA1">
              <w:rPr>
                <w:lang w:val="ru-RU"/>
              </w:rPr>
              <w:t>0,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</w:t>
            </w:r>
            <w:r w:rsidRPr="00886F1D"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20</w:t>
            </w:r>
            <w:r w:rsidR="001706A1"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 w:rsidR="001706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273333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 xml:space="preserve"> </w:t>
            </w:r>
            <w:proofErr w:type="gramStart"/>
            <w:r w:rsidRPr="00273333">
              <w:rPr>
                <w:lang w:val="ru-RU"/>
              </w:rPr>
              <w:t>( приобретение ГСМ,  лопат, граблей, ведер, рабочих перчаток, мешков для мусора, лески для триммера</w:t>
            </w:r>
            <w:r w:rsidRPr="009C4AA1">
              <w:rPr>
                <w:lang w:val="ru-RU"/>
              </w:rPr>
              <w:t>; ремонт триммера, бензопилы</w:t>
            </w:r>
            <w:r>
              <w:rPr>
                <w:lang w:val="ru-RU"/>
              </w:rPr>
              <w:t xml:space="preserve"> и т.д.</w:t>
            </w:r>
            <w:r w:rsidRPr="009C4AA1">
              <w:rPr>
                <w:lang w:val="ru-RU"/>
              </w:rPr>
              <w:t xml:space="preserve">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1.1.-1.3.</w:t>
            </w:r>
          </w:p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2.1;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2,3;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>
              <w:rPr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проектов местных инициатив граждан по благоустройству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C4AA1">
              <w:t xml:space="preserve"> </w:t>
            </w:r>
            <w: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0A5B29" w:rsidRDefault="000A5B29" w:rsidP="000A5B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A5B29">
              <w:rPr>
                <w:b/>
              </w:rPr>
              <w:t>324,5</w:t>
            </w:r>
            <w:r w:rsidR="00472ACD" w:rsidRPr="000A5B29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1962">
              <w:t>6</w:t>
            </w:r>
            <w: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0E2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E20BB">
              <w:t>2</w:t>
            </w:r>
            <w:bookmarkStart w:id="0" w:name="_GoBack"/>
            <w:bookmarkEnd w:id="0"/>
            <w:r w:rsidR="00472ACD">
              <w:t>4,00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FD4AFE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F03BC8" w:rsidRPr="009C4AA1" w:rsidRDefault="00F03BC8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50,00</w:t>
            </w: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0,00</w:t>
            </w:r>
          </w:p>
          <w:p w:rsidR="00F03BC8" w:rsidRDefault="00F03BC8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CD1E2B" w:rsidRDefault="00CD1E2B" w:rsidP="00CD1E2B">
            <w:pPr>
              <w:pStyle w:val="Standard"/>
              <w:snapToGrid w:val="0"/>
              <w:jc w:val="right"/>
              <w:rPr>
                <w:b/>
                <w:lang w:val="ru-RU"/>
              </w:rPr>
            </w:pPr>
            <w:r w:rsidRPr="00CD1E2B">
              <w:rPr>
                <w:b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558B0" w:rsidRDefault="003E7CBC" w:rsidP="003E7CBC">
            <w:pPr>
              <w:pStyle w:val="Standard"/>
              <w:snapToGrid w:val="0"/>
              <w:ind w:right="-7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442</w:t>
            </w:r>
            <w:r w:rsidR="001706A1" w:rsidRPr="00E558B0">
              <w:rPr>
                <w:bCs/>
                <w:lang w:val="ru-RU"/>
              </w:rPr>
              <w:t>,</w:t>
            </w:r>
            <w:r>
              <w:rPr>
                <w:bCs/>
                <w:lang w:val="ru-RU"/>
              </w:rPr>
              <w:t>5</w:t>
            </w:r>
            <w:r w:rsidR="001706A1" w:rsidRPr="00E558B0"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558B0" w:rsidRDefault="001706A1" w:rsidP="00865533">
            <w:pPr>
              <w:pStyle w:val="Standard"/>
              <w:snapToGrid w:val="0"/>
              <w:ind w:right="-70"/>
              <w:jc w:val="center"/>
              <w:rPr>
                <w:bCs/>
                <w:lang w:val="ru-RU"/>
              </w:rPr>
            </w:pPr>
            <w:r w:rsidRPr="00E558B0">
              <w:rPr>
                <w:bCs/>
                <w:lang w:val="ru-RU"/>
              </w:rPr>
              <w:t>711,40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E558B0" w:rsidRDefault="001706A1" w:rsidP="000E20BB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E558B0">
              <w:rPr>
                <w:lang w:val="ru-RU"/>
              </w:rPr>
              <w:t>2</w:t>
            </w:r>
            <w:r w:rsidR="000E20BB" w:rsidRPr="00E558B0">
              <w:rPr>
                <w:lang w:val="ru-RU"/>
              </w:rPr>
              <w:t>2</w:t>
            </w:r>
            <w:r w:rsidRPr="00E558B0">
              <w:rPr>
                <w:lang w:val="ru-RU"/>
              </w:rPr>
              <w:t>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2F029F" w:rsidRDefault="002F029F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 w:rsidP="004B6989">
      <w:pPr>
        <w:spacing w:line="360" w:lineRule="auto"/>
        <w:ind w:firstLine="709"/>
        <w:jc w:val="both"/>
        <w:rPr>
          <w:sz w:val="28"/>
          <w:szCs w:val="28"/>
        </w:rPr>
        <w:sectPr w:rsidR="004B6989" w:rsidSect="002F029F">
          <w:pgSz w:w="16838" w:h="11906" w:orient="landscape"/>
          <w:pgMar w:top="720" w:right="539" w:bottom="0" w:left="238" w:header="720" w:footer="720" w:gutter="0"/>
          <w:cols w:space="720"/>
          <w:docGrid w:linePitch="600" w:charSpace="32768"/>
        </w:sectPr>
      </w:pPr>
    </w:p>
    <w:p w:rsidR="004B6989" w:rsidRPr="00E6573D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E6573D">
        <w:rPr>
          <w:sz w:val="28"/>
          <w:szCs w:val="28"/>
        </w:rPr>
        <w:lastRenderedPageBreak/>
        <w:t xml:space="preserve">2. </w:t>
      </w:r>
      <w:proofErr w:type="gramStart"/>
      <w:r w:rsidRPr="00E6573D">
        <w:rPr>
          <w:sz w:val="28"/>
          <w:szCs w:val="28"/>
        </w:rPr>
        <w:t>Контроль за</w:t>
      </w:r>
      <w:proofErr w:type="gramEnd"/>
      <w:r w:rsidRPr="00E657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989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E6573D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E6573D">
        <w:rPr>
          <w:sz w:val="28"/>
          <w:szCs w:val="28"/>
        </w:rPr>
        <w:t>admutorgosh.ru</w:t>
      </w:r>
      <w:proofErr w:type="spellEnd"/>
      <w:r w:rsidRPr="00E6573D">
        <w:rPr>
          <w:sz w:val="28"/>
          <w:szCs w:val="28"/>
        </w:rPr>
        <w:t>).</w:t>
      </w:r>
    </w:p>
    <w:p w:rsidR="004B6989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Default="004B6989" w:rsidP="004B6989">
      <w:pPr>
        <w:widowControl w:val="0"/>
        <w:tabs>
          <w:tab w:val="left" w:pos="8204"/>
        </w:tabs>
        <w:autoSpaceDE w:val="0"/>
        <w:autoSpaceDN w:val="0"/>
        <w:adjustRightInd w:val="0"/>
      </w:pPr>
      <w:r>
        <w:t>Проект подготовил и завизировал:</w:t>
      </w:r>
    </w:p>
    <w:p w:rsidR="004B6989" w:rsidRDefault="004B6989" w:rsidP="004B6989">
      <w:pPr>
        <w:widowControl w:val="0"/>
        <w:tabs>
          <w:tab w:val="left" w:pos="8204"/>
        </w:tabs>
        <w:autoSpaceDE w:val="0"/>
        <w:autoSpaceDN w:val="0"/>
        <w:adjustRightInd w:val="0"/>
      </w:pPr>
      <w:r>
        <w:t>Ведущий специалист                          Федорова А.С.</w:t>
      </w:r>
    </w:p>
    <w:p w:rsidR="004B6989" w:rsidRDefault="004B6989" w:rsidP="004B6989">
      <w:pPr>
        <w:autoSpaceDN w:val="0"/>
        <w:ind w:firstLine="709"/>
      </w:pPr>
      <w:r>
        <w:t>Согласовано:</w:t>
      </w:r>
    </w:p>
    <w:p w:rsidR="004B6989" w:rsidRDefault="004B6989" w:rsidP="004B6989">
      <w:pPr>
        <w:autoSpaceDN w:val="0"/>
      </w:pPr>
      <w:r>
        <w:t>Главный бухгалтер                              Васильева Н.В.</w:t>
      </w: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  <w:sectPr w:rsidR="004B6989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E558B0" w:rsidRPr="00E558B0" w:rsidRDefault="00E558B0" w:rsidP="001D05BB">
      <w:pPr>
        <w:jc w:val="center"/>
        <w:rPr>
          <w:sz w:val="28"/>
          <w:szCs w:val="28"/>
        </w:rPr>
      </w:pPr>
      <w:r w:rsidRPr="00E558B0">
        <w:rPr>
          <w:sz w:val="28"/>
          <w:szCs w:val="28"/>
        </w:rPr>
        <w:t>В данную муниципальную программу внесены изменения</w:t>
      </w:r>
      <w:r>
        <w:rPr>
          <w:sz w:val="28"/>
          <w:szCs w:val="28"/>
        </w:rPr>
        <w:t xml:space="preserve"> по уточнению мероприятий:</w:t>
      </w:r>
    </w:p>
    <w:p w:rsidR="001D05BB" w:rsidRDefault="001D05BB" w:rsidP="001D05BB">
      <w:pPr>
        <w:jc w:val="center"/>
        <w:rPr>
          <w:b/>
          <w:sz w:val="28"/>
          <w:szCs w:val="28"/>
        </w:rPr>
      </w:pPr>
    </w:p>
    <w:p w:rsidR="00E558B0" w:rsidRDefault="00E558B0" w:rsidP="00E558B0">
      <w:pPr>
        <w:pStyle w:val="a0"/>
        <w:spacing w:line="240" w:lineRule="exact"/>
        <w:jc w:val="left"/>
        <w:rPr>
          <w:rFonts w:eastAsia="MS Mincho"/>
          <w:sz w:val="26"/>
          <w:szCs w:val="26"/>
          <w:lang w:eastAsia="ja-JP"/>
        </w:rPr>
      </w:pPr>
      <w:r w:rsidRPr="00057242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>Задача 1:</w:t>
      </w:r>
      <w:r w:rsidRPr="00057242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  Обеспечение освещённости улиц, внедрение современных экологически безопасных осветительных приборов  на территории       </w:t>
      </w:r>
      <w:r w:rsidRPr="00442B25">
        <w:rPr>
          <w:rFonts w:ascii="Times New Roman" w:hAnsi="Times New Roman" w:cs="Times New Roman"/>
          <w:sz w:val="26"/>
          <w:szCs w:val="26"/>
        </w:rPr>
        <w:t>Уторгошского</w:t>
      </w:r>
      <w:r w:rsidRPr="00057242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 сельского поселения</w:t>
      </w:r>
      <w:r>
        <w:rPr>
          <w:rFonts w:eastAsia="Andale Sans UI"/>
          <w:kern w:val="1"/>
          <w:sz w:val="26"/>
          <w:szCs w:val="26"/>
          <w:lang w:eastAsia="fa-IR" w:bidi="fa-IR"/>
        </w:rPr>
        <w:t xml:space="preserve"> и </w:t>
      </w:r>
      <w:r w:rsidRPr="00057242">
        <w:rPr>
          <w:rFonts w:ascii="Times New Roman" w:eastAsia="MS Mincho" w:hAnsi="Times New Roman" w:cs="Times New Roman"/>
          <w:sz w:val="26"/>
          <w:szCs w:val="26"/>
          <w:lang w:eastAsia="ja-JP"/>
        </w:rPr>
        <w:t>повышение энергетической эффективности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057242">
        <w:rPr>
          <w:rFonts w:eastAsia="MS Mincho"/>
          <w:sz w:val="26"/>
          <w:szCs w:val="26"/>
          <w:lang w:eastAsia="ja-JP"/>
        </w:rPr>
        <w:t>использования энергетических ресурсов</w:t>
      </w:r>
      <w:r>
        <w:rPr>
          <w:rFonts w:eastAsia="MS Mincho"/>
          <w:sz w:val="26"/>
          <w:szCs w:val="26"/>
          <w:lang w:eastAsia="ja-JP"/>
        </w:rPr>
        <w:t>.</w:t>
      </w:r>
    </w:p>
    <w:tbl>
      <w:tblPr>
        <w:tblW w:w="103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8"/>
        <w:gridCol w:w="4506"/>
        <w:gridCol w:w="1280"/>
        <w:gridCol w:w="1991"/>
        <w:gridCol w:w="1848"/>
      </w:tblGrid>
      <w:tr w:rsidR="00E558B0" w:rsidRPr="00E558B0" w:rsidTr="00CA598D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E558B0" w:rsidP="00A51D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51D62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8B0" w:rsidRPr="00057242" w:rsidRDefault="00E558B0" w:rsidP="00A51D6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8B0" w:rsidRPr="00E558B0" w:rsidRDefault="00E558B0" w:rsidP="00A51D62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8B0" w:rsidRPr="00E558B0" w:rsidRDefault="00E558B0" w:rsidP="00A51D62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E558B0" w:rsidRDefault="00E558B0" w:rsidP="00E558B0">
      <w:pPr>
        <w:pStyle w:val="a0"/>
        <w:spacing w:line="240" w:lineRule="exact"/>
        <w:jc w:val="left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В виду окончания </w:t>
      </w:r>
      <w:proofErr w:type="spellStart"/>
      <w:r>
        <w:rPr>
          <w:rFonts w:eastAsia="MS Mincho"/>
          <w:sz w:val="26"/>
          <w:szCs w:val="26"/>
          <w:lang w:eastAsia="ja-JP"/>
        </w:rPr>
        <w:t>энергосервисного</w:t>
      </w:r>
      <w:proofErr w:type="spellEnd"/>
      <w:r>
        <w:rPr>
          <w:rFonts w:eastAsia="MS Mincho"/>
          <w:sz w:val="26"/>
          <w:szCs w:val="26"/>
          <w:lang w:eastAsia="ja-JP"/>
        </w:rPr>
        <w:t xml:space="preserve"> контракта в 2023 году показатели на 2024-2025 год по данному контакту равно 0%.</w:t>
      </w:r>
    </w:p>
    <w:p w:rsidR="00E558B0" w:rsidRDefault="00E558B0" w:rsidP="00E558B0">
      <w:pPr>
        <w:pStyle w:val="a0"/>
        <w:spacing w:line="240" w:lineRule="exact"/>
        <w:jc w:val="left"/>
        <w:rPr>
          <w:rFonts w:eastAsia="MS Mincho"/>
          <w:sz w:val="26"/>
          <w:szCs w:val="26"/>
          <w:lang w:eastAsia="ja-JP"/>
        </w:rPr>
      </w:pPr>
    </w:p>
    <w:p w:rsidR="00E558B0" w:rsidRDefault="00CA598D" w:rsidP="00E558B0">
      <w:pPr>
        <w:pStyle w:val="a0"/>
        <w:spacing w:line="240" w:lineRule="exact"/>
        <w:jc w:val="left"/>
        <w:rPr>
          <w:sz w:val="26"/>
          <w:szCs w:val="26"/>
        </w:rPr>
      </w:pPr>
      <w:r w:rsidRPr="00057242">
        <w:rPr>
          <w:b/>
          <w:sz w:val="26"/>
          <w:szCs w:val="26"/>
        </w:rPr>
        <w:t xml:space="preserve">Задача </w:t>
      </w:r>
      <w:r>
        <w:rPr>
          <w:b/>
          <w:sz w:val="26"/>
          <w:szCs w:val="26"/>
        </w:rPr>
        <w:t>2</w:t>
      </w:r>
      <w:r w:rsidRPr="00057242">
        <w:rPr>
          <w:b/>
          <w:sz w:val="26"/>
          <w:szCs w:val="26"/>
        </w:rPr>
        <w:t xml:space="preserve">:  </w:t>
      </w:r>
      <w:r w:rsidRPr="00057242">
        <w:rPr>
          <w:sz w:val="26"/>
          <w:szCs w:val="26"/>
        </w:rPr>
        <w:t xml:space="preserve"> 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</w:r>
      <w:r w:rsidRPr="00057242">
        <w:rPr>
          <w:color w:val="584F4F"/>
          <w:sz w:val="26"/>
          <w:szCs w:val="26"/>
        </w:rPr>
        <w:t xml:space="preserve">, </w:t>
      </w:r>
      <w:r w:rsidRPr="00057242">
        <w:rPr>
          <w:sz w:val="26"/>
          <w:szCs w:val="26"/>
        </w:rPr>
        <w:t>благоустройство детских площадок.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4549"/>
        <w:gridCol w:w="1276"/>
        <w:gridCol w:w="1984"/>
        <w:gridCol w:w="1843"/>
      </w:tblGrid>
      <w:tr w:rsidR="00CA598D" w:rsidRPr="00106658" w:rsidTr="00CA598D">
        <w:trPr>
          <w:trHeight w:val="9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98D" w:rsidRPr="00E63F12" w:rsidRDefault="00CA598D" w:rsidP="00A51D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98D" w:rsidRPr="00057242" w:rsidRDefault="00CA598D" w:rsidP="00A51D6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D" w:rsidRPr="00106658" w:rsidRDefault="00CA598D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D" w:rsidRPr="00106658" w:rsidRDefault="00CA598D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D" w:rsidRPr="00106658" w:rsidRDefault="00CA598D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10</w:t>
            </w:r>
          </w:p>
        </w:tc>
      </w:tr>
    </w:tbl>
    <w:p w:rsidR="00CA598D" w:rsidRDefault="00CA598D" w:rsidP="00E558B0">
      <w:pPr>
        <w:pStyle w:val="a0"/>
        <w:spacing w:line="240" w:lineRule="exact"/>
        <w:jc w:val="left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Показатели приведены в соответствие с разработанными проектами</w:t>
      </w:r>
      <w:r w:rsidR="0053229F" w:rsidRPr="00057242">
        <w:rPr>
          <w:sz w:val="26"/>
          <w:szCs w:val="26"/>
        </w:rPr>
        <w:t xml:space="preserve">  местных инициатив гражда</w:t>
      </w:r>
      <w:proofErr w:type="gramStart"/>
      <w:r w:rsidR="0053229F" w:rsidRPr="00057242">
        <w:rPr>
          <w:sz w:val="26"/>
          <w:szCs w:val="26"/>
        </w:rPr>
        <w:t>н</w:t>
      </w:r>
      <w:r w:rsidR="0053229F">
        <w:rPr>
          <w:sz w:val="26"/>
          <w:szCs w:val="26"/>
        </w:rPr>
        <w:t>(</w:t>
      </w:r>
      <w:proofErr w:type="gramEnd"/>
      <w:r w:rsidR="0053229F">
        <w:rPr>
          <w:sz w:val="26"/>
          <w:szCs w:val="26"/>
        </w:rPr>
        <w:t>ППМИ,ТОС).</w:t>
      </w:r>
    </w:p>
    <w:p w:rsidR="00CA598D" w:rsidRDefault="00CA598D" w:rsidP="00E558B0">
      <w:pPr>
        <w:pStyle w:val="a0"/>
        <w:spacing w:line="240" w:lineRule="exact"/>
        <w:jc w:val="left"/>
        <w:rPr>
          <w:rFonts w:eastAsia="MS Mincho"/>
          <w:sz w:val="26"/>
          <w:szCs w:val="26"/>
          <w:lang w:eastAsia="ja-JP"/>
        </w:rPr>
      </w:pPr>
    </w:p>
    <w:p w:rsidR="00CA598D" w:rsidRDefault="00CA598D" w:rsidP="00E558B0">
      <w:pPr>
        <w:pStyle w:val="a0"/>
        <w:spacing w:line="240" w:lineRule="exact"/>
        <w:jc w:val="left"/>
        <w:rPr>
          <w:rFonts w:eastAsia="MS Mincho"/>
          <w:sz w:val="26"/>
          <w:szCs w:val="26"/>
          <w:lang w:eastAsia="ja-JP"/>
        </w:rPr>
      </w:pPr>
      <w:r w:rsidRPr="00057242">
        <w:rPr>
          <w:rFonts w:eastAsia="Andale Sans UI"/>
          <w:b/>
          <w:kern w:val="1"/>
          <w:sz w:val="26"/>
          <w:szCs w:val="26"/>
          <w:lang w:eastAsia="fa-IR" w:bidi="fa-IR"/>
        </w:rPr>
        <w:t xml:space="preserve">Задача </w:t>
      </w:r>
      <w:r>
        <w:rPr>
          <w:rFonts w:eastAsia="Andale Sans UI"/>
          <w:b/>
          <w:kern w:val="1"/>
          <w:sz w:val="26"/>
          <w:szCs w:val="26"/>
          <w:lang w:eastAsia="fa-IR" w:bidi="fa-IR"/>
        </w:rPr>
        <w:t>3</w:t>
      </w:r>
      <w:r w:rsidRPr="00057242">
        <w:rPr>
          <w:rFonts w:eastAsia="Andale Sans UI"/>
          <w:b/>
          <w:kern w:val="1"/>
          <w:sz w:val="26"/>
          <w:szCs w:val="26"/>
          <w:lang w:eastAsia="fa-IR" w:bidi="fa-IR"/>
        </w:rPr>
        <w:t xml:space="preserve">: </w:t>
      </w:r>
      <w:r w:rsidRPr="00057242">
        <w:rPr>
          <w:sz w:val="26"/>
          <w:szCs w:val="26"/>
        </w:rPr>
        <w:t xml:space="preserve">Прочие  мероприятия  по  благоустройству   территории  </w:t>
      </w:r>
      <w:r>
        <w:rPr>
          <w:sz w:val="26"/>
          <w:szCs w:val="26"/>
        </w:rPr>
        <w:t>Уторгошского</w:t>
      </w:r>
      <w:r w:rsidRPr="00057242">
        <w:rPr>
          <w:sz w:val="26"/>
          <w:szCs w:val="26"/>
        </w:rPr>
        <w:t xml:space="preserve">  сельского  поселения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4549"/>
        <w:gridCol w:w="1276"/>
        <w:gridCol w:w="1984"/>
        <w:gridCol w:w="1843"/>
      </w:tblGrid>
      <w:tr w:rsidR="00CA598D" w:rsidRPr="00106658" w:rsidTr="00CA598D">
        <w:trPr>
          <w:trHeight w:val="38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98D" w:rsidRPr="00E63F12" w:rsidRDefault="00CA598D" w:rsidP="00A51D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98D" w:rsidRPr="00057242" w:rsidRDefault="00CA598D" w:rsidP="00A51D6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 xml:space="preserve">Площадь для уничтожения борщевика «Сосновского», </w:t>
            </w:r>
            <w:proofErr w:type="gramStart"/>
            <w:r w:rsidRPr="00057242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D" w:rsidRPr="00057242" w:rsidRDefault="00CA598D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D" w:rsidRPr="00106658" w:rsidRDefault="00CA598D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8D" w:rsidRPr="00106658" w:rsidRDefault="00CA598D" w:rsidP="00A51D62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164</w:t>
            </w:r>
          </w:p>
        </w:tc>
      </w:tr>
    </w:tbl>
    <w:p w:rsidR="00E558B0" w:rsidRDefault="0053229F" w:rsidP="00CA598D">
      <w:pPr>
        <w:rPr>
          <w:sz w:val="26"/>
          <w:szCs w:val="26"/>
        </w:rPr>
      </w:pPr>
      <w:r w:rsidRPr="0053229F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приведены в соответствие, согласно проводимым мероприятиям по </w:t>
      </w:r>
      <w:r w:rsidRPr="00057242">
        <w:rPr>
          <w:sz w:val="26"/>
          <w:szCs w:val="26"/>
        </w:rPr>
        <w:t>уничтожени</w:t>
      </w:r>
      <w:r>
        <w:rPr>
          <w:sz w:val="26"/>
          <w:szCs w:val="26"/>
        </w:rPr>
        <w:t>ю</w:t>
      </w:r>
      <w:r w:rsidRPr="00057242">
        <w:rPr>
          <w:sz w:val="26"/>
          <w:szCs w:val="26"/>
        </w:rPr>
        <w:t xml:space="preserve"> борщевика «Сосновского»</w:t>
      </w:r>
      <w:r>
        <w:rPr>
          <w:sz w:val="26"/>
          <w:szCs w:val="26"/>
        </w:rPr>
        <w:t>.</w:t>
      </w:r>
    </w:p>
    <w:p w:rsidR="000A5B29" w:rsidRDefault="000A5B29" w:rsidP="00CA598D">
      <w:pPr>
        <w:rPr>
          <w:sz w:val="26"/>
          <w:szCs w:val="26"/>
        </w:rPr>
      </w:pPr>
    </w:p>
    <w:p w:rsidR="000A5B29" w:rsidRDefault="000A5B29" w:rsidP="000A5B29">
      <w:pPr>
        <w:rPr>
          <w:sz w:val="26"/>
          <w:szCs w:val="26"/>
        </w:rPr>
      </w:pPr>
      <w:r w:rsidRPr="000A5B29">
        <w:rPr>
          <w:sz w:val="26"/>
          <w:szCs w:val="26"/>
        </w:rPr>
        <w:t>Задача 2. Прочие мероприятия по благоустройству территории Уторгошского сельского поселения</w:t>
      </w:r>
      <w:r>
        <w:rPr>
          <w:sz w:val="26"/>
          <w:szCs w:val="26"/>
        </w:rPr>
        <w:t xml:space="preserve"> </w:t>
      </w:r>
      <w:r w:rsidRPr="000A5B29">
        <w:rPr>
          <w:sz w:val="26"/>
          <w:szCs w:val="26"/>
        </w:rPr>
        <w:t>Мероприятия  подпрограммы «Прочие мероприятия по благоустройству территории   Уторгошского сельского поселения»</w:t>
      </w:r>
    </w:p>
    <w:tbl>
      <w:tblPr>
        <w:tblW w:w="10348" w:type="dxa"/>
        <w:tblInd w:w="108" w:type="dxa"/>
        <w:tblLayout w:type="fixed"/>
        <w:tblLook w:val="0000"/>
      </w:tblPr>
      <w:tblGrid>
        <w:gridCol w:w="709"/>
        <w:gridCol w:w="2268"/>
        <w:gridCol w:w="1134"/>
        <w:gridCol w:w="851"/>
        <w:gridCol w:w="567"/>
        <w:gridCol w:w="1134"/>
        <w:gridCol w:w="1134"/>
        <w:gridCol w:w="1134"/>
        <w:gridCol w:w="1417"/>
      </w:tblGrid>
      <w:tr w:rsidR="000A5B29" w:rsidRPr="009C4AA1" w:rsidTr="000A5B29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Pr="009C4AA1" w:rsidRDefault="000A5B29" w:rsidP="00D955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Pr="009C4AA1" w:rsidRDefault="000A5B29" w:rsidP="00D955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проектов местных инициатив граждан по благоустройству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Default="000A5B29" w:rsidP="00D955DA">
            <w:r w:rsidRPr="00886F1D">
              <w:t xml:space="preserve">Администрация </w:t>
            </w:r>
            <w:r w:rsidRPr="00442B25"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Pr="009C4AA1" w:rsidRDefault="000A5B29" w:rsidP="00D955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Pr="009C4AA1" w:rsidRDefault="000A5B29" w:rsidP="00D955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C4AA1">
              <w:t xml:space="preserve"> </w:t>
            </w:r>
            <w:r>
              <w:t>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Pr="009C4AA1" w:rsidRDefault="000A5B29" w:rsidP="00D955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Pr="000A5B29" w:rsidRDefault="000A5B29" w:rsidP="00D955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A5B29">
              <w:rPr>
                <w:b/>
              </w:rPr>
              <w:t>324,50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29" w:rsidRPr="009C4AA1" w:rsidRDefault="000A5B29" w:rsidP="00D95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29" w:rsidRPr="009C4AA1" w:rsidRDefault="000A5B29" w:rsidP="00D95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124,00</w:t>
            </w:r>
          </w:p>
        </w:tc>
      </w:tr>
    </w:tbl>
    <w:p w:rsidR="000A5B29" w:rsidRPr="000A5B29" w:rsidRDefault="000A5B29" w:rsidP="000A5B29">
      <w:pPr>
        <w:rPr>
          <w:sz w:val="26"/>
          <w:szCs w:val="26"/>
        </w:rPr>
      </w:pPr>
      <w:r>
        <w:rPr>
          <w:sz w:val="26"/>
          <w:szCs w:val="26"/>
        </w:rPr>
        <w:t xml:space="preserve">На 2023 год увеличено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, согласно сметной документации по проекту ТОС «Рассвет» - «Благоустройство зоны отдыха на ж/д. ст.Уторгош».  </w:t>
      </w:r>
    </w:p>
    <w:p w:rsidR="000A5B29" w:rsidRPr="000A5B29" w:rsidRDefault="000A5B29" w:rsidP="00CA598D">
      <w:pPr>
        <w:rPr>
          <w:sz w:val="26"/>
          <w:szCs w:val="26"/>
        </w:rPr>
      </w:pPr>
    </w:p>
    <w:p w:rsidR="000A5B29" w:rsidRPr="0053229F" w:rsidRDefault="000A5B29" w:rsidP="00CA598D">
      <w:pPr>
        <w:rPr>
          <w:sz w:val="28"/>
          <w:szCs w:val="28"/>
        </w:rPr>
      </w:pPr>
    </w:p>
    <w:p w:rsidR="001D05BB" w:rsidRPr="005208F5" w:rsidRDefault="001D05BB" w:rsidP="001D05BB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1D05BB">
      <w:pPr>
        <w:pStyle w:val="Standard"/>
        <w:snapToGrid w:val="0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76EE"/>
    <w:rsid w:val="000257EC"/>
    <w:rsid w:val="00027B9D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C21F5"/>
    <w:rsid w:val="000C45C1"/>
    <w:rsid w:val="000D1E50"/>
    <w:rsid w:val="000D5080"/>
    <w:rsid w:val="000E20BB"/>
    <w:rsid w:val="000F2CAE"/>
    <w:rsid w:val="000F37F3"/>
    <w:rsid w:val="00106160"/>
    <w:rsid w:val="00106658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C4BC0"/>
    <w:rsid w:val="001D05BB"/>
    <w:rsid w:val="001D3253"/>
    <w:rsid w:val="001D5424"/>
    <w:rsid w:val="001E313E"/>
    <w:rsid w:val="00204A9D"/>
    <w:rsid w:val="00211838"/>
    <w:rsid w:val="0021210A"/>
    <w:rsid w:val="00221A5C"/>
    <w:rsid w:val="002414DA"/>
    <w:rsid w:val="002606A6"/>
    <w:rsid w:val="00261A37"/>
    <w:rsid w:val="0026250A"/>
    <w:rsid w:val="00264A26"/>
    <w:rsid w:val="002702A4"/>
    <w:rsid w:val="00273333"/>
    <w:rsid w:val="00276E49"/>
    <w:rsid w:val="00284F03"/>
    <w:rsid w:val="00286ACB"/>
    <w:rsid w:val="002A72C3"/>
    <w:rsid w:val="002B504E"/>
    <w:rsid w:val="002B5C8A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30B74"/>
    <w:rsid w:val="00332F2D"/>
    <w:rsid w:val="003404B1"/>
    <w:rsid w:val="0035019B"/>
    <w:rsid w:val="00356D6D"/>
    <w:rsid w:val="00384BEF"/>
    <w:rsid w:val="003B32FC"/>
    <w:rsid w:val="003B3E21"/>
    <w:rsid w:val="003B4D22"/>
    <w:rsid w:val="003B6733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50397F"/>
    <w:rsid w:val="00512B0A"/>
    <w:rsid w:val="00522AC4"/>
    <w:rsid w:val="0053229F"/>
    <w:rsid w:val="00533F46"/>
    <w:rsid w:val="0053688B"/>
    <w:rsid w:val="00554DF2"/>
    <w:rsid w:val="005615B0"/>
    <w:rsid w:val="00565C1E"/>
    <w:rsid w:val="0057262B"/>
    <w:rsid w:val="00575AD9"/>
    <w:rsid w:val="00590961"/>
    <w:rsid w:val="005914C8"/>
    <w:rsid w:val="005933C4"/>
    <w:rsid w:val="005A0053"/>
    <w:rsid w:val="005C25C1"/>
    <w:rsid w:val="005D17A8"/>
    <w:rsid w:val="005D4FBF"/>
    <w:rsid w:val="005F5049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A2C67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2437"/>
    <w:rsid w:val="007863ED"/>
    <w:rsid w:val="007A37B2"/>
    <w:rsid w:val="007B0AB8"/>
    <w:rsid w:val="007C600D"/>
    <w:rsid w:val="007D415F"/>
    <w:rsid w:val="007E4126"/>
    <w:rsid w:val="00802B2A"/>
    <w:rsid w:val="00824E19"/>
    <w:rsid w:val="008308F9"/>
    <w:rsid w:val="0083207C"/>
    <w:rsid w:val="00843F79"/>
    <w:rsid w:val="00846873"/>
    <w:rsid w:val="00846CD3"/>
    <w:rsid w:val="00847369"/>
    <w:rsid w:val="008650F9"/>
    <w:rsid w:val="00865533"/>
    <w:rsid w:val="008671B4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9AB"/>
    <w:rsid w:val="0097348A"/>
    <w:rsid w:val="00974754"/>
    <w:rsid w:val="009776EA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1D62"/>
    <w:rsid w:val="00A527E2"/>
    <w:rsid w:val="00A62CE9"/>
    <w:rsid w:val="00A62F13"/>
    <w:rsid w:val="00A648FF"/>
    <w:rsid w:val="00A76F49"/>
    <w:rsid w:val="00A83D0B"/>
    <w:rsid w:val="00A93882"/>
    <w:rsid w:val="00AA59D6"/>
    <w:rsid w:val="00AB1591"/>
    <w:rsid w:val="00AB2598"/>
    <w:rsid w:val="00AC568B"/>
    <w:rsid w:val="00AE51C3"/>
    <w:rsid w:val="00AF38E1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4DFC"/>
    <w:rsid w:val="00D93985"/>
    <w:rsid w:val="00D9678A"/>
    <w:rsid w:val="00DB0628"/>
    <w:rsid w:val="00DB30EC"/>
    <w:rsid w:val="00DB5589"/>
    <w:rsid w:val="00DC065C"/>
    <w:rsid w:val="00DC2094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B7B8D"/>
    <w:rsid w:val="00EC19B5"/>
    <w:rsid w:val="00EC77E2"/>
    <w:rsid w:val="00EC7F98"/>
    <w:rsid w:val="00ED2CA0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62238"/>
    <w:rsid w:val="00FB078E"/>
    <w:rsid w:val="00FC6421"/>
    <w:rsid w:val="00FD26AC"/>
    <w:rsid w:val="00FD3391"/>
    <w:rsid w:val="00FD4AFE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DCFC-9F81-4AF6-BCEF-D96D8C70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24897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Windows User</cp:lastModifiedBy>
  <cp:revision>7</cp:revision>
  <cp:lastPrinted>2022-10-31T05:23:00Z</cp:lastPrinted>
  <dcterms:created xsi:type="dcterms:W3CDTF">2023-02-16T07:26:00Z</dcterms:created>
  <dcterms:modified xsi:type="dcterms:W3CDTF">2023-02-22T07:39:00Z</dcterms:modified>
</cp:coreProperties>
</file>