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01" w:rsidRDefault="00077E90" w:rsidP="00713101">
      <w:pPr>
        <w:suppressAutoHyphens/>
        <w:jc w:val="center"/>
        <w:rPr>
          <w:b/>
          <w:bCs/>
          <w:sz w:val="28"/>
          <w:szCs w:val="28"/>
        </w:rPr>
      </w:pPr>
      <w:r w:rsidRPr="00077E90">
        <w:rPr>
          <w:b/>
          <w:bCs/>
          <w:noProof/>
          <w:sz w:val="28"/>
          <w:szCs w:val="28"/>
        </w:rPr>
        <w:drawing>
          <wp:inline distT="0" distB="0" distL="0" distR="0">
            <wp:extent cx="836930" cy="931545"/>
            <wp:effectExtent l="19050" t="0" r="127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101" w:rsidRDefault="00713101" w:rsidP="00713101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713101" w:rsidRDefault="00713101" w:rsidP="00713101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  <w:proofErr w:type="spellStart"/>
      <w:r>
        <w:rPr>
          <w:b/>
          <w:bCs/>
          <w:sz w:val="28"/>
          <w:szCs w:val="28"/>
        </w:rPr>
        <w:t>Шимский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713101" w:rsidRDefault="00713101" w:rsidP="00713101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C97DF0">
        <w:rPr>
          <w:b/>
          <w:bCs/>
          <w:sz w:val="28"/>
          <w:szCs w:val="28"/>
        </w:rPr>
        <w:t>Уторгошского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713101" w:rsidRDefault="00713101" w:rsidP="00713101">
      <w:pPr>
        <w:widowControl w:val="0"/>
        <w:jc w:val="center"/>
        <w:rPr>
          <w:rFonts w:eastAsia="Calibri"/>
          <w:b/>
          <w:sz w:val="28"/>
          <w:szCs w:val="28"/>
        </w:rPr>
      </w:pPr>
    </w:p>
    <w:p w:rsidR="00713101" w:rsidRDefault="00713101" w:rsidP="00713101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>ПОСТАНОВЛЕНИЕ</w:t>
      </w:r>
    </w:p>
    <w:p w:rsidR="00713101" w:rsidRDefault="00713101" w:rsidP="00713101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713101" w:rsidRDefault="00713101" w:rsidP="00713101">
      <w:pPr>
        <w:widowControl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00532C">
        <w:rPr>
          <w:bCs/>
          <w:color w:val="000000"/>
          <w:sz w:val="28"/>
          <w:szCs w:val="28"/>
        </w:rPr>
        <w:t>17</w:t>
      </w:r>
      <w:r>
        <w:rPr>
          <w:bCs/>
          <w:color w:val="000000"/>
          <w:sz w:val="28"/>
          <w:szCs w:val="28"/>
        </w:rPr>
        <w:t>.1</w:t>
      </w:r>
      <w:r w:rsidR="00077E90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.2021г.  № </w:t>
      </w:r>
      <w:r w:rsidR="00077E90">
        <w:rPr>
          <w:bCs/>
          <w:color w:val="000000"/>
          <w:sz w:val="28"/>
          <w:szCs w:val="28"/>
        </w:rPr>
        <w:t>85</w:t>
      </w:r>
      <w:r>
        <w:rPr>
          <w:bCs/>
          <w:sz w:val="28"/>
          <w:szCs w:val="28"/>
        </w:rPr>
        <w:t xml:space="preserve">                </w:t>
      </w:r>
    </w:p>
    <w:p w:rsidR="00713101" w:rsidRDefault="00713101" w:rsidP="00713101">
      <w:pPr>
        <w:widowControl w:val="0"/>
        <w:tabs>
          <w:tab w:val="left" w:pos="7371"/>
        </w:tabs>
        <w:autoSpaceDE w:val="0"/>
        <w:autoSpaceDN w:val="0"/>
        <w:adjustRightInd w:val="0"/>
        <w:ind w:right="283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  <w:r w:rsidR="00077E9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proofErr w:type="spellStart"/>
      <w:r w:rsidR="00077E90">
        <w:rPr>
          <w:bCs/>
          <w:sz w:val="28"/>
          <w:szCs w:val="28"/>
        </w:rPr>
        <w:t>жд.ст</w:t>
      </w:r>
      <w:proofErr w:type="gramStart"/>
      <w:r w:rsidR="00077E90">
        <w:rPr>
          <w:bCs/>
          <w:sz w:val="28"/>
          <w:szCs w:val="28"/>
        </w:rPr>
        <w:t>.У</w:t>
      </w:r>
      <w:proofErr w:type="gramEnd"/>
      <w:r w:rsidR="00077E90">
        <w:rPr>
          <w:bCs/>
          <w:sz w:val="28"/>
          <w:szCs w:val="28"/>
        </w:rPr>
        <w:t>торгош</w:t>
      </w:r>
      <w:proofErr w:type="spellEnd"/>
    </w:p>
    <w:p w:rsidR="00713101" w:rsidRDefault="00713101" w:rsidP="00713101">
      <w:pPr>
        <w:widowControl w:val="0"/>
        <w:tabs>
          <w:tab w:val="left" w:pos="10206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:rsidR="00713101" w:rsidRDefault="00713101" w:rsidP="00713101">
      <w:pPr>
        <w:widowControl w:val="0"/>
        <w:tabs>
          <w:tab w:val="left" w:pos="10206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исполнения бюджета </w:t>
      </w:r>
      <w:r w:rsidR="00C97DF0">
        <w:rPr>
          <w:b/>
          <w:bCs/>
          <w:sz w:val="28"/>
          <w:szCs w:val="28"/>
        </w:rPr>
        <w:t>Уторгошского</w:t>
      </w:r>
      <w:r>
        <w:rPr>
          <w:b/>
          <w:bCs/>
          <w:sz w:val="28"/>
          <w:szCs w:val="28"/>
        </w:rPr>
        <w:t xml:space="preserve"> сельского поселения по расходам и санкционирования </w:t>
      </w:r>
      <w:proofErr w:type="gramStart"/>
      <w:r>
        <w:rPr>
          <w:b/>
          <w:bCs/>
          <w:sz w:val="28"/>
          <w:szCs w:val="28"/>
        </w:rPr>
        <w:t>оплаты денежных обязательств получателей средств бюджета</w:t>
      </w:r>
      <w:proofErr w:type="gramEnd"/>
      <w:r>
        <w:rPr>
          <w:b/>
          <w:bCs/>
          <w:sz w:val="28"/>
          <w:szCs w:val="28"/>
        </w:rPr>
        <w:t xml:space="preserve"> </w:t>
      </w:r>
      <w:r w:rsidR="00C97DF0">
        <w:rPr>
          <w:b/>
          <w:bCs/>
          <w:sz w:val="28"/>
          <w:szCs w:val="28"/>
        </w:rPr>
        <w:t>Уторгошского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C97DF0" w:rsidRPr="00C97DF0">
        <w:rPr>
          <w:b/>
          <w:bCs/>
          <w:sz w:val="28"/>
          <w:szCs w:val="28"/>
        </w:rPr>
        <w:t xml:space="preserve"> </w:t>
      </w:r>
    </w:p>
    <w:p w:rsidR="00713101" w:rsidRDefault="00713101" w:rsidP="007131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3101" w:rsidRDefault="00713101" w:rsidP="007131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219 Бюджетного кодекса Российской Федерации, приказами Федерального казначейства от 17.10.2016 г. № 21н «О порядке открытия и ведения лицевых счетов территориальными органами Федерального казначейства», от 15.05.2020 г. 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платежей», от 14.05.2020 г. № 21н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Порядке казначейского обслуживания» (далее – Порядок казначейского обслуживания) Администрация </w:t>
      </w:r>
      <w:r w:rsidR="00705D32">
        <w:rPr>
          <w:rFonts w:ascii="Times New Roman" w:hAnsi="Times New Roman" w:cs="Times New Roman"/>
          <w:sz w:val="28"/>
          <w:szCs w:val="28"/>
        </w:rPr>
        <w:t>Уторгошского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3101" w:rsidRDefault="00713101" w:rsidP="00713101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исполнения бюджета </w:t>
      </w:r>
      <w:r w:rsidR="00705D32">
        <w:rPr>
          <w:rFonts w:ascii="Times New Roman" w:eastAsia="Times New Roman" w:hAnsi="Times New Roman"/>
          <w:sz w:val="28"/>
          <w:szCs w:val="28"/>
          <w:lang w:eastAsia="ru-RU"/>
        </w:rPr>
        <w:t>Уторгошского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расходам и санкционирования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оплаты денежных обязательств получателей средств бюджета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5D32">
        <w:rPr>
          <w:rFonts w:ascii="Times New Roman" w:hAnsi="Times New Roman"/>
          <w:sz w:val="28"/>
          <w:szCs w:val="28"/>
        </w:rPr>
        <w:t>Уторгошского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согл</w:t>
      </w:r>
      <w:r>
        <w:rPr>
          <w:rFonts w:ascii="Times New Roman" w:hAnsi="Times New Roman"/>
          <w:sz w:val="28"/>
          <w:szCs w:val="28"/>
        </w:rPr>
        <w:t xml:space="preserve">асно приложению. </w:t>
      </w:r>
    </w:p>
    <w:p w:rsidR="00713101" w:rsidRDefault="00713101" w:rsidP="00713101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                      </w:t>
      </w:r>
    </w:p>
    <w:p w:rsidR="00713101" w:rsidRDefault="00713101" w:rsidP="00713101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 настоящее постановление на официальном сайте Администрации  </w:t>
      </w:r>
      <w:r w:rsidR="00705D32">
        <w:rPr>
          <w:rFonts w:ascii="Times New Roman" w:hAnsi="Times New Roman"/>
          <w:sz w:val="28"/>
          <w:szCs w:val="28"/>
        </w:rPr>
        <w:t>Уторгошского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 информационно-</w:t>
      </w:r>
      <w:r>
        <w:rPr>
          <w:rFonts w:ascii="Times New Roman" w:hAnsi="Times New Roman"/>
          <w:sz w:val="28"/>
          <w:szCs w:val="28"/>
        </w:rPr>
        <w:lastRenderedPageBreak/>
        <w:t>телекоммуникационной  сети  Интернет  (</w:t>
      </w:r>
      <w:proofErr w:type="spellStart"/>
      <w:r w:rsidR="00705D32">
        <w:rPr>
          <w:rFonts w:ascii="Times New Roman" w:hAnsi="Times New Roman"/>
          <w:sz w:val="28"/>
          <w:szCs w:val="28"/>
          <w:lang w:val="en-US"/>
        </w:rPr>
        <w:t>admutorgosh</w:t>
      </w:r>
      <w:proofErr w:type="spellEnd"/>
      <w:r w:rsidR="00705D32" w:rsidRPr="00705D32">
        <w:rPr>
          <w:rFonts w:ascii="Times New Roman" w:hAnsi="Times New Roman"/>
          <w:sz w:val="28"/>
          <w:szCs w:val="28"/>
        </w:rPr>
        <w:t>.</w:t>
      </w:r>
      <w:proofErr w:type="spellStart"/>
      <w:r w:rsidR="00705D3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713101" w:rsidRDefault="00713101" w:rsidP="00713101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  01 января 2022 года.</w:t>
      </w:r>
    </w:p>
    <w:p w:rsidR="00713101" w:rsidRDefault="00713101" w:rsidP="00713101">
      <w:pPr>
        <w:ind w:left="426"/>
        <w:jc w:val="both"/>
        <w:rPr>
          <w:sz w:val="28"/>
          <w:szCs w:val="28"/>
        </w:rPr>
      </w:pPr>
    </w:p>
    <w:p w:rsidR="00713101" w:rsidRPr="00705D32" w:rsidRDefault="00713101" w:rsidP="00713101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</w:t>
      </w:r>
      <w:r w:rsidR="00705D32">
        <w:rPr>
          <w:sz w:val="28"/>
          <w:szCs w:val="28"/>
        </w:rPr>
        <w:t>А.Г.Кукушкина</w:t>
      </w:r>
    </w:p>
    <w:p w:rsidR="00B0616F" w:rsidRDefault="00B0616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/>
    <w:p w:rsidR="003C455F" w:rsidRDefault="003C455F" w:rsidP="003C455F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C455F" w:rsidRDefault="003C455F" w:rsidP="003C455F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Уторгошского сельского поселения</w:t>
      </w:r>
    </w:p>
    <w:p w:rsidR="003C455F" w:rsidRDefault="003C455F" w:rsidP="003C45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от 22. 12.2021 года № 85</w:t>
      </w:r>
    </w:p>
    <w:p w:rsidR="003C455F" w:rsidRDefault="003C455F" w:rsidP="003C45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455F" w:rsidRDefault="003C455F" w:rsidP="003C45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455F" w:rsidRPr="006E450C" w:rsidRDefault="003C455F" w:rsidP="003C45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E450C">
        <w:rPr>
          <w:rFonts w:ascii="Times New Roman" w:hAnsi="Times New Roman" w:cs="Times New Roman"/>
          <w:sz w:val="28"/>
          <w:szCs w:val="28"/>
        </w:rPr>
        <w:t xml:space="preserve">орядок исполнения </w:t>
      </w:r>
      <w:r>
        <w:rPr>
          <w:rFonts w:ascii="Times New Roman" w:hAnsi="Times New Roman" w:cs="Times New Roman"/>
          <w:sz w:val="28"/>
          <w:szCs w:val="28"/>
        </w:rPr>
        <w:t>бюджета Уторгошского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по расходам и</w:t>
      </w:r>
    </w:p>
    <w:p w:rsidR="003C455F" w:rsidRPr="006E450C" w:rsidRDefault="003C455F" w:rsidP="003C45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</w:t>
      </w:r>
    </w:p>
    <w:p w:rsidR="003C455F" w:rsidRPr="006E450C" w:rsidRDefault="003C455F" w:rsidP="003C45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>
        <w:rPr>
          <w:rFonts w:ascii="Times New Roman" w:hAnsi="Times New Roman" w:cs="Times New Roman"/>
          <w:sz w:val="28"/>
          <w:szCs w:val="28"/>
        </w:rPr>
        <w:t>бюджета Уторгошского сельского поселения</w:t>
      </w:r>
    </w:p>
    <w:p w:rsidR="003C455F" w:rsidRPr="006E450C" w:rsidRDefault="003C455F" w:rsidP="003C45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55F" w:rsidRPr="006E450C" w:rsidRDefault="003C455F" w:rsidP="003C45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E450C">
        <w:rPr>
          <w:rFonts w:ascii="Times New Roman" w:hAnsi="Times New Roman" w:cs="Times New Roman"/>
          <w:sz w:val="28"/>
          <w:szCs w:val="28"/>
        </w:rPr>
        <w:t xml:space="preserve">Настоящий порядок исполнения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CD65DF">
        <w:rPr>
          <w:rFonts w:ascii="Times New Roman" w:hAnsi="Times New Roman" w:cs="Times New Roman"/>
          <w:b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F78">
        <w:rPr>
          <w:rFonts w:ascii="Times New Roman" w:hAnsi="Times New Roman" w:cs="Times New Roman"/>
          <w:sz w:val="28"/>
          <w:szCs w:val="28"/>
        </w:rPr>
        <w:t>Уторгошского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по расходам и санкционирования оплаты денежных обязательств получателей средств </w:t>
      </w:r>
      <w:r w:rsidRPr="00FC5F78">
        <w:rPr>
          <w:rFonts w:ascii="Times New Roman" w:hAnsi="Times New Roman" w:cs="Times New Roman"/>
          <w:sz w:val="28"/>
          <w:szCs w:val="28"/>
        </w:rPr>
        <w:t>бюджета Уторгошского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соответствии со статьей 219 Бюджетного кодекса Российской Федерации, приказами Федерального казначейства от 17.10.2016 г. № 21н «О порядке открытия и ведения лицевых счетов территориальными органами Федерального казначейства», от 15.05.2020 г.  № 22н «Об утверждении Правил обеспечения наличными денежными</w:t>
      </w:r>
      <w:proofErr w:type="gramEnd"/>
      <w:r w:rsidRPr="006E45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450C">
        <w:rPr>
          <w:rFonts w:ascii="Times New Roman" w:hAnsi="Times New Roman" w:cs="Times New Roman"/>
          <w:sz w:val="28"/>
          <w:szCs w:val="28"/>
        </w:rPr>
        <w:t xml:space="preserve">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450C">
        <w:rPr>
          <w:rFonts w:ascii="Times New Roman" w:hAnsi="Times New Roman" w:cs="Times New Roman"/>
          <w:sz w:val="28"/>
          <w:szCs w:val="28"/>
        </w:rPr>
        <w:t>т 14.05.2020 г. № 21н «О Порядке казначейского обслуживания»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 казначейского обслуживания)</w:t>
      </w:r>
      <w:r w:rsidRPr="006E450C">
        <w:rPr>
          <w:rFonts w:ascii="Times New Roman" w:hAnsi="Times New Roman" w:cs="Times New Roman"/>
          <w:sz w:val="28"/>
          <w:szCs w:val="28"/>
        </w:rPr>
        <w:t xml:space="preserve"> и устанавливает порядок исполнения </w:t>
      </w:r>
      <w:r w:rsidRPr="00FC5F78">
        <w:rPr>
          <w:rFonts w:ascii="Times New Roman" w:hAnsi="Times New Roman" w:cs="Times New Roman"/>
          <w:sz w:val="28"/>
          <w:szCs w:val="28"/>
        </w:rPr>
        <w:t>бюджета Уторгошского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по расходам и санкционирования оплаты за счет средств </w:t>
      </w:r>
      <w:r w:rsidRPr="00FC5F78">
        <w:rPr>
          <w:rFonts w:ascii="Times New Roman" w:hAnsi="Times New Roman" w:cs="Times New Roman"/>
          <w:sz w:val="28"/>
          <w:szCs w:val="28"/>
        </w:rPr>
        <w:t>бюджета Уторгошского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денежных обязательств получателей средств </w:t>
      </w:r>
      <w:r w:rsidRPr="00FC5F78">
        <w:rPr>
          <w:rFonts w:ascii="Times New Roman" w:hAnsi="Times New Roman" w:cs="Times New Roman"/>
          <w:sz w:val="28"/>
          <w:szCs w:val="28"/>
        </w:rPr>
        <w:t>бюджета Уторгошского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455F" w:rsidRPr="006E450C" w:rsidRDefault="003C455F" w:rsidP="003C45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2. В соответствии со статьей 219 Бюджетного кодекса Российской Федерации исполнение </w:t>
      </w:r>
      <w:r w:rsidRPr="00FC5F78">
        <w:rPr>
          <w:rFonts w:ascii="Times New Roman" w:hAnsi="Times New Roman" w:cs="Times New Roman"/>
          <w:sz w:val="28"/>
          <w:szCs w:val="28"/>
        </w:rPr>
        <w:t>бюджета Уторгошского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по расходам предусматривает:</w:t>
      </w:r>
    </w:p>
    <w:p w:rsidR="003C455F" w:rsidRPr="006E450C" w:rsidRDefault="003C455F" w:rsidP="003C45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принятие и учет бюджетных и денежных обязательств;</w:t>
      </w:r>
    </w:p>
    <w:p w:rsidR="003C455F" w:rsidRPr="006E450C" w:rsidRDefault="003C455F" w:rsidP="003C45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подтверждение денежных обязательств;</w:t>
      </w:r>
    </w:p>
    <w:p w:rsidR="003C455F" w:rsidRPr="006E450C" w:rsidRDefault="003C455F" w:rsidP="003C45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санкционирование оплаты денежных обязательств;</w:t>
      </w:r>
    </w:p>
    <w:p w:rsidR="003C455F" w:rsidRPr="006E450C" w:rsidRDefault="003C455F" w:rsidP="003C45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подтверждение исполнения денежных обязательств.</w:t>
      </w:r>
    </w:p>
    <w:p w:rsidR="003C455F" w:rsidRPr="006E450C" w:rsidRDefault="003C455F" w:rsidP="003C45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3. Получатели средств </w:t>
      </w:r>
      <w:r w:rsidRPr="00FC5F78">
        <w:rPr>
          <w:rFonts w:ascii="Times New Roman" w:hAnsi="Times New Roman" w:cs="Times New Roman"/>
          <w:sz w:val="28"/>
          <w:szCs w:val="28"/>
        </w:rPr>
        <w:t>бюджета Уторгошского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(далее – Получател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E450C">
        <w:rPr>
          <w:rFonts w:ascii="Times New Roman" w:hAnsi="Times New Roman" w:cs="Times New Roman"/>
          <w:sz w:val="28"/>
          <w:szCs w:val="28"/>
        </w:rPr>
        <w:t xml:space="preserve">), при заключении подлежащих оплате за счет средств </w:t>
      </w:r>
      <w:r w:rsidRPr="00FC5F78">
        <w:rPr>
          <w:rFonts w:ascii="Times New Roman" w:hAnsi="Times New Roman" w:cs="Times New Roman"/>
          <w:sz w:val="28"/>
          <w:szCs w:val="28"/>
        </w:rPr>
        <w:t>бюджета Уторгошского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договоров (контрактов) на поставку товаров, выполнение работ, оказание услуг в пределах доведенных им бюджетных ассигнований и лимитов бюджетных обязательств по </w:t>
      </w:r>
      <w:r w:rsidRPr="006E450C">
        <w:rPr>
          <w:rFonts w:ascii="Times New Roman" w:hAnsi="Times New Roman" w:cs="Times New Roman"/>
          <w:sz w:val="28"/>
          <w:szCs w:val="28"/>
        </w:rPr>
        <w:lastRenderedPageBreak/>
        <w:t>соответствующему коду бюджетной классификации Российской Федерации вправе предусматривать авансовые платежи:</w:t>
      </w:r>
    </w:p>
    <w:p w:rsidR="003C455F" w:rsidRDefault="003C455F" w:rsidP="003C45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размере  до 100 процентов суммы договора (муниципального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Федерации: при заключении контрактов на сумму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сделке, и при заключении договоро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муниципальных контрактов) по результатам проведения закрытых конкурсов;</w:t>
      </w:r>
    </w:p>
    <w:p w:rsidR="003C455F" w:rsidRDefault="003C455F" w:rsidP="003C45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размере до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году, - по остальным договорам,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контрактам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иное не предусмотрено законодательством</w:t>
      </w:r>
    </w:p>
    <w:p w:rsidR="003C455F" w:rsidRPr="006E450C" w:rsidRDefault="003C455F" w:rsidP="003C45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Авансовые платежи подлежат зачету при оплате документов, подтверждающих фактическую поставку товаров (выполнение работ, оказание услуг).</w:t>
      </w:r>
    </w:p>
    <w:p w:rsidR="003C455F" w:rsidRPr="006E450C" w:rsidRDefault="003C455F" w:rsidP="003C45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4. Главные распорядители средств </w:t>
      </w:r>
      <w:r w:rsidRPr="00FC5F78">
        <w:rPr>
          <w:rFonts w:ascii="Times New Roman" w:hAnsi="Times New Roman" w:cs="Times New Roman"/>
          <w:sz w:val="28"/>
          <w:szCs w:val="28"/>
        </w:rPr>
        <w:t>бюджета Уторгошского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(далее - Главные распорядители)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 xml:space="preserve">и Получатели осуществляют операции со средствами </w:t>
      </w:r>
      <w:r w:rsidRPr="00FC5F78">
        <w:rPr>
          <w:rFonts w:ascii="Times New Roman" w:hAnsi="Times New Roman" w:cs="Times New Roman"/>
          <w:sz w:val="28"/>
          <w:szCs w:val="28"/>
        </w:rPr>
        <w:t>бюджета Уторгошского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на лицевых счетах, открытых им в Управлении Федерального казначейства по Новгородской области (далее – Управление).</w:t>
      </w:r>
    </w:p>
    <w:p w:rsidR="003C455F" w:rsidRPr="006E450C" w:rsidRDefault="003C455F" w:rsidP="003C45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E450C">
        <w:rPr>
          <w:rFonts w:ascii="Times New Roman" w:hAnsi="Times New Roman" w:cs="Times New Roman"/>
          <w:sz w:val="28"/>
          <w:szCs w:val="28"/>
        </w:rPr>
        <w:t>В целях обеспечения казначейских платежей из</w:t>
      </w:r>
      <w:r w:rsidRPr="006E45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5F78">
        <w:rPr>
          <w:rFonts w:ascii="Times New Roman" w:hAnsi="Times New Roman" w:cs="Times New Roman"/>
          <w:sz w:val="28"/>
          <w:szCs w:val="28"/>
        </w:rPr>
        <w:t>бюджета Уторгошского сельского поселения Администрации Уторгошского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FC5F78">
        <w:rPr>
          <w:rFonts w:ascii="Times New Roman" w:hAnsi="Times New Roman" w:cs="Times New Roman"/>
          <w:sz w:val="28"/>
          <w:szCs w:val="28"/>
        </w:rPr>
        <w:t>– Администрация)</w:t>
      </w:r>
      <w:r w:rsidRPr="006E450C">
        <w:rPr>
          <w:rFonts w:ascii="Times New Roman" w:hAnsi="Times New Roman" w:cs="Times New Roman"/>
          <w:sz w:val="28"/>
          <w:szCs w:val="28"/>
        </w:rPr>
        <w:t xml:space="preserve"> представляет в Управление Расходные расписания и (или) Реестры расходных расписаний на финансирование Главных распорядителей по установленной Федеральным казначейством форме в пределах остатка средств, доступного к распределению.</w:t>
      </w:r>
      <w:proofErr w:type="gramEnd"/>
    </w:p>
    <w:p w:rsidR="003C455F" w:rsidRPr="006E450C" w:rsidRDefault="003C455F" w:rsidP="003C45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Финансирование производится на основании кассового плана и заявок на финансирование.</w:t>
      </w:r>
    </w:p>
    <w:p w:rsidR="003C455F" w:rsidRPr="006E450C" w:rsidRDefault="003C455F" w:rsidP="003C45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6. Управление на основании поступивших </w:t>
      </w:r>
      <w:r w:rsidRPr="00FC5F78">
        <w:rPr>
          <w:rFonts w:ascii="Times New Roman" w:hAnsi="Times New Roman" w:cs="Times New Roman"/>
          <w:sz w:val="28"/>
          <w:szCs w:val="28"/>
        </w:rPr>
        <w:t>от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 xml:space="preserve">Расходных расписаний и (или) Реестров расходных расписаний отражает поступившие объемы финансирования на лицевых счетах, открытых Главным распорядителям. </w:t>
      </w:r>
    </w:p>
    <w:p w:rsidR="003C455F" w:rsidRPr="006E450C" w:rsidRDefault="003C455F" w:rsidP="003C45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7. Главные распорядители представляют в Управление Расходные расписания и (или) Реестры расходных расписаний на финансирование подведомственных им Получателей.</w:t>
      </w:r>
    </w:p>
    <w:p w:rsidR="003C455F" w:rsidRPr="006E450C" w:rsidRDefault="003C455F" w:rsidP="003C45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Объемы финансирования расходов, распределенные Главным распорядителем, не должны превышать объемы финансирования, отраженные с начала финансового года на его лицевом счете. </w:t>
      </w:r>
    </w:p>
    <w:p w:rsidR="003C455F" w:rsidRPr="006E450C" w:rsidRDefault="003C455F" w:rsidP="003C45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8. Управление на основании поступивших от Главных распорядителей Расходных расписаний и (или) Реестров расходных расписаний отражает поступившие объемы финансирования на лицевых счетах, открытых </w:t>
      </w:r>
      <w:r w:rsidRPr="006E450C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Получателям. </w:t>
      </w:r>
    </w:p>
    <w:p w:rsidR="003C455F" w:rsidRPr="006E450C" w:rsidRDefault="003C455F" w:rsidP="003C455F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9. Получатели принимают бюджетные обязательства в пределах лимитов бюджетных обязательств, доведенных до них в текущем финансовом году и на плановый период.</w:t>
      </w:r>
    </w:p>
    <w:p w:rsidR="003C455F" w:rsidRPr="006E450C" w:rsidRDefault="003C455F" w:rsidP="003C455F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Получатели принимают бюджетные обязательства путем заключения муниципальных контрактов (договоров)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3C455F" w:rsidRPr="006E450C" w:rsidRDefault="003C455F" w:rsidP="003C45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10. Получатели подтверждают обязанность оплатить за счет средств </w:t>
      </w:r>
      <w:r w:rsidRPr="00FC5F78">
        <w:rPr>
          <w:rFonts w:ascii="Times New Roman" w:hAnsi="Times New Roman" w:cs="Times New Roman"/>
          <w:sz w:val="28"/>
          <w:szCs w:val="28"/>
        </w:rPr>
        <w:t>бюджета Уторгошского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денежные обязательства в соответствии с распоряжениями о совершении казначейских платежей (далее - Распоряжение)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6E450C">
        <w:rPr>
          <w:rFonts w:ascii="Times New Roman" w:hAnsi="Times New Roman" w:cs="Times New Roman"/>
          <w:sz w:val="28"/>
          <w:szCs w:val="28"/>
        </w:rPr>
        <w:t xml:space="preserve"> и иными документами, необходимыми для санкционирования их оплаты.</w:t>
      </w:r>
    </w:p>
    <w:p w:rsidR="003C455F" w:rsidRPr="006E450C" w:rsidRDefault="003C455F" w:rsidP="003C45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11. Управление в соответствии с Обращением </w:t>
      </w:r>
      <w:r w:rsidRPr="00FC5F78">
        <w:rPr>
          <w:rFonts w:ascii="Times New Roman" w:hAnsi="Times New Roman" w:cs="Times New Roman"/>
          <w:sz w:val="28"/>
          <w:szCs w:val="28"/>
        </w:rPr>
        <w:t>Администрации Уторгошского сельского поселения</w:t>
      </w:r>
      <w:r w:rsidRPr="006E4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 xml:space="preserve">осуществляет санкционирование расходов </w:t>
      </w:r>
      <w:r w:rsidRPr="00FC5F78">
        <w:rPr>
          <w:rFonts w:ascii="Times New Roman" w:hAnsi="Times New Roman" w:cs="Times New Roman"/>
          <w:sz w:val="28"/>
          <w:szCs w:val="28"/>
        </w:rPr>
        <w:t>бюджета Уторгошского сельского поселения.</w:t>
      </w:r>
    </w:p>
    <w:p w:rsidR="003C455F" w:rsidRPr="006E450C" w:rsidRDefault="003C455F" w:rsidP="003C45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12. Для оплаты денежных обязательств Получатель представляет в Управление Распоряжение, составленное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450C">
        <w:rPr>
          <w:rFonts w:ascii="Times New Roman" w:hAnsi="Times New Roman" w:cs="Times New Roman"/>
          <w:sz w:val="28"/>
          <w:szCs w:val="28"/>
        </w:rPr>
        <w:t>орядка казначейского обслуживания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P47"/>
      <w:bookmarkEnd w:id="1"/>
    </w:p>
    <w:p w:rsidR="003C455F" w:rsidRPr="006E450C" w:rsidRDefault="003C455F" w:rsidP="003C45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E450C">
        <w:rPr>
          <w:rFonts w:ascii="Times New Roman" w:hAnsi="Times New Roman" w:cs="Times New Roman"/>
          <w:sz w:val="28"/>
          <w:szCs w:val="28"/>
          <w:lang w:eastAsia="zh-CN"/>
        </w:rPr>
        <w:t xml:space="preserve">13. Управление проверяет </w:t>
      </w:r>
      <w:r>
        <w:rPr>
          <w:rFonts w:ascii="Times New Roman" w:hAnsi="Times New Roman" w:cs="Times New Roman"/>
          <w:sz w:val="28"/>
          <w:szCs w:val="28"/>
          <w:lang w:eastAsia="zh-CN"/>
        </w:rPr>
        <w:t>Распоряжение</w:t>
      </w:r>
      <w:r w:rsidRPr="006E450C">
        <w:rPr>
          <w:rFonts w:ascii="Times New Roman" w:hAnsi="Times New Roman" w:cs="Times New Roman"/>
          <w:sz w:val="28"/>
          <w:szCs w:val="28"/>
          <w:lang w:eastAsia="zh-CN"/>
        </w:rPr>
        <w:t xml:space="preserve"> на наличие в не</w:t>
      </w:r>
      <w:r>
        <w:rPr>
          <w:rFonts w:ascii="Times New Roman" w:hAnsi="Times New Roman" w:cs="Times New Roman"/>
          <w:sz w:val="28"/>
          <w:szCs w:val="28"/>
          <w:lang w:eastAsia="zh-CN"/>
        </w:rPr>
        <w:t>м</w:t>
      </w:r>
      <w:r w:rsidRPr="006E450C">
        <w:rPr>
          <w:rFonts w:ascii="Times New Roman" w:hAnsi="Times New Roman" w:cs="Times New Roman"/>
          <w:sz w:val="28"/>
          <w:szCs w:val="28"/>
          <w:lang w:eastAsia="zh-CN"/>
        </w:rPr>
        <w:t xml:space="preserve"> следующих реквизитов и показателей:</w:t>
      </w:r>
    </w:p>
    <w:p w:rsidR="003C455F" w:rsidRPr="006E450C" w:rsidRDefault="003C455F" w:rsidP="003C455F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1) уникального кода </w:t>
      </w:r>
      <w:r>
        <w:rPr>
          <w:sz w:val="28"/>
          <w:szCs w:val="28"/>
          <w:lang w:eastAsia="zh-CN"/>
        </w:rPr>
        <w:t>П</w:t>
      </w:r>
      <w:r w:rsidRPr="006E450C">
        <w:rPr>
          <w:sz w:val="28"/>
          <w:szCs w:val="28"/>
        </w:rPr>
        <w:t xml:space="preserve">олучателя по реестру </w:t>
      </w:r>
      <w:r w:rsidRPr="006E450C">
        <w:rPr>
          <w:sz w:val="28"/>
          <w:szCs w:val="28"/>
          <w:lang w:eastAsia="zh-CN"/>
        </w:rPr>
        <w:t>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лицевого счета;</w:t>
      </w:r>
    </w:p>
    <w:p w:rsidR="003C455F" w:rsidRPr="006E450C" w:rsidRDefault="003C455F" w:rsidP="003C455F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lastRenderedPageBreak/>
        <w:t>2) кодов классификации расходов бюджета, по которым необходимо произвести перечисление, а также текстового назначения платежа;</w:t>
      </w:r>
    </w:p>
    <w:p w:rsidR="003C455F" w:rsidRPr="006E450C" w:rsidRDefault="003C455F" w:rsidP="003C455F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proofErr w:type="gramStart"/>
      <w:r w:rsidRPr="006E450C">
        <w:rPr>
          <w:sz w:val="28"/>
          <w:szCs w:val="28"/>
          <w:lang w:eastAsia="zh-CN"/>
        </w:rPr>
        <w:t xml:space="preserve">3) суммы перечисления и кода валюты в соответствии с </w:t>
      </w:r>
      <w:hyperlink r:id="rId7" w:history="1">
        <w:r w:rsidRPr="006E450C">
          <w:rPr>
            <w:sz w:val="28"/>
            <w:szCs w:val="28"/>
          </w:rPr>
          <w:t>Общероссийским классификатором валют</w:t>
        </w:r>
      </w:hyperlink>
      <w:r w:rsidRPr="006E450C">
        <w:rPr>
          <w:sz w:val="28"/>
          <w:szCs w:val="28"/>
          <w:lang w:eastAsia="zh-CN"/>
        </w:rPr>
        <w:t>, в которой оно должно быть произведено;</w:t>
      </w:r>
      <w:proofErr w:type="gramEnd"/>
    </w:p>
    <w:p w:rsidR="003C455F" w:rsidRPr="006E450C" w:rsidRDefault="003C455F" w:rsidP="003C455F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4) суммы перечисления в валюте Российской Федерации, в рублевом эквиваленте, исчисленном на дату оформления </w:t>
      </w:r>
      <w:r>
        <w:rPr>
          <w:sz w:val="28"/>
          <w:szCs w:val="28"/>
          <w:lang w:eastAsia="zh-CN"/>
        </w:rPr>
        <w:t>Распоряжения</w:t>
      </w:r>
      <w:r w:rsidRPr="006E450C">
        <w:rPr>
          <w:sz w:val="28"/>
          <w:szCs w:val="28"/>
          <w:lang w:eastAsia="zh-CN"/>
        </w:rPr>
        <w:t>;</w:t>
      </w:r>
    </w:p>
    <w:p w:rsidR="003C455F" w:rsidRPr="006E450C" w:rsidRDefault="003C455F" w:rsidP="003C455F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5) вида средств (средства </w:t>
      </w:r>
      <w:r w:rsidRPr="006E450C">
        <w:rPr>
          <w:sz w:val="28"/>
          <w:szCs w:val="28"/>
        </w:rPr>
        <w:t>бюджета</w:t>
      </w:r>
      <w:r w:rsidRPr="006E450C">
        <w:rPr>
          <w:sz w:val="28"/>
          <w:szCs w:val="28"/>
          <w:lang w:eastAsia="zh-CN"/>
        </w:rPr>
        <w:t>);</w:t>
      </w:r>
    </w:p>
    <w:p w:rsidR="003C455F" w:rsidRPr="006E450C" w:rsidRDefault="003C455F" w:rsidP="003C455F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6)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</w:t>
      </w:r>
      <w:proofErr w:type="gramStart"/>
      <w:r w:rsidRPr="006E450C">
        <w:rPr>
          <w:sz w:val="28"/>
          <w:szCs w:val="28"/>
          <w:lang w:eastAsia="zh-CN"/>
        </w:rPr>
        <w:t>дств в Р</w:t>
      </w:r>
      <w:proofErr w:type="gramEnd"/>
      <w:r w:rsidRPr="006E450C">
        <w:rPr>
          <w:sz w:val="28"/>
          <w:szCs w:val="28"/>
          <w:lang w:eastAsia="zh-CN"/>
        </w:rPr>
        <w:t>аспоряжении;</w:t>
      </w:r>
    </w:p>
    <w:p w:rsidR="003C455F" w:rsidRPr="006E450C" w:rsidRDefault="003C455F" w:rsidP="003C455F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7) номера учтенного в Управлении бюджетного обязательства и номера денежного обязательства Получателя (при наличии);</w:t>
      </w:r>
    </w:p>
    <w:p w:rsidR="003C455F" w:rsidRPr="006E450C" w:rsidRDefault="003C455F" w:rsidP="003C455F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8) номера и серии чека;</w:t>
      </w:r>
    </w:p>
    <w:p w:rsidR="003C455F" w:rsidRPr="006E450C" w:rsidRDefault="003C455F" w:rsidP="003C455F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9) срока действия чека;</w:t>
      </w:r>
    </w:p>
    <w:p w:rsidR="003C455F" w:rsidRPr="006E450C" w:rsidRDefault="003C455F" w:rsidP="003C455F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10) фамилии, имени и отчества получателя средств по чеку;</w:t>
      </w:r>
    </w:p>
    <w:p w:rsidR="003C455F" w:rsidRPr="006E450C" w:rsidRDefault="003C455F" w:rsidP="003C455F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11) данных документов, удостоверяющих личность получателя средств по чеку;</w:t>
      </w:r>
    </w:p>
    <w:p w:rsidR="003C455F" w:rsidRPr="00336C23" w:rsidRDefault="003C455F" w:rsidP="003C455F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336C23">
        <w:rPr>
          <w:sz w:val="28"/>
          <w:szCs w:val="28"/>
          <w:lang w:eastAsia="zh-CN"/>
        </w:rPr>
        <w:t xml:space="preserve">12)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 </w:t>
      </w:r>
    </w:p>
    <w:p w:rsidR="003C455F" w:rsidRPr="006E450C" w:rsidRDefault="003C455F" w:rsidP="003C455F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proofErr w:type="gramStart"/>
      <w:r w:rsidRPr="006E450C">
        <w:rPr>
          <w:sz w:val="28"/>
          <w:szCs w:val="28"/>
          <w:lang w:eastAsia="zh-CN"/>
        </w:rPr>
        <w:t xml:space="preserve">13) реквизитов (тип, номер, дата) документа, </w:t>
      </w:r>
      <w:r w:rsidRPr="00E552D7">
        <w:rPr>
          <w:sz w:val="28"/>
          <w:szCs w:val="28"/>
          <w:lang w:eastAsia="zh-CN"/>
        </w:rPr>
        <w:t xml:space="preserve">предусмотренного </w:t>
      </w:r>
      <w:r w:rsidRPr="00FC5F78">
        <w:rPr>
          <w:sz w:val="28"/>
          <w:szCs w:val="28"/>
          <w:lang w:eastAsia="zh-CN"/>
        </w:rPr>
        <w:t xml:space="preserve">графой 2 Перечня документов, на основании которых возникают бюджетные обязательства получателей бюджетных средств, и документов, подтверждающих возникновение денежных обязательств получателей бюджетных средств (Приложение № 3 к Порядку учета бюджетных и денежных обязательств получателей средств бюджета Уторгошского сельского поселения Управлением Федерального казначейства по Новгородской области, утвержденному постановлением Администрации </w:t>
      </w:r>
      <w:r w:rsidRPr="00ED3BEF">
        <w:rPr>
          <w:sz w:val="28"/>
          <w:szCs w:val="28"/>
          <w:lang w:eastAsia="zh-CN"/>
        </w:rPr>
        <w:t xml:space="preserve">Уторгошского сельского поселения от 22.12.2021 г. </w:t>
      </w:r>
      <w:r w:rsidRPr="00ED3BEF">
        <w:rPr>
          <w:color w:val="000000" w:themeColor="text1"/>
          <w:sz w:val="28"/>
          <w:szCs w:val="28"/>
          <w:lang w:eastAsia="zh-CN"/>
        </w:rPr>
        <w:t>№ 85</w:t>
      </w:r>
      <w:proofErr w:type="gramEnd"/>
      <w:r w:rsidRPr="00ED3BEF">
        <w:rPr>
          <w:color w:val="000000" w:themeColor="text1"/>
          <w:sz w:val="28"/>
          <w:szCs w:val="28"/>
          <w:lang w:eastAsia="zh-CN"/>
        </w:rPr>
        <w:t xml:space="preserve"> </w:t>
      </w:r>
      <w:r w:rsidRPr="006E450C">
        <w:rPr>
          <w:sz w:val="28"/>
          <w:szCs w:val="28"/>
          <w:lang w:eastAsia="zh-CN"/>
        </w:rPr>
        <w:t xml:space="preserve">(далее соответственно — Перечень документов, </w:t>
      </w:r>
      <w:r w:rsidRPr="006E450C">
        <w:rPr>
          <w:color w:val="000000"/>
          <w:sz w:val="28"/>
          <w:szCs w:val="28"/>
        </w:rPr>
        <w:t>Порядок учета бюджетных и денежных обязательств</w:t>
      </w:r>
      <w:r w:rsidRPr="006E450C">
        <w:rPr>
          <w:sz w:val="28"/>
          <w:szCs w:val="28"/>
          <w:lang w:eastAsia="zh-CN"/>
        </w:rPr>
        <w:t xml:space="preserve">), предоставляемого Получателем при постановке на учет бюджетного обязательства; </w:t>
      </w:r>
    </w:p>
    <w:p w:rsidR="003C455F" w:rsidRPr="006E450C" w:rsidRDefault="003C455F" w:rsidP="003C455F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proofErr w:type="gramStart"/>
      <w:r w:rsidRPr="006E450C">
        <w:rPr>
          <w:sz w:val="28"/>
          <w:szCs w:val="28"/>
          <w:lang w:eastAsia="zh-CN"/>
        </w:rPr>
        <w:t xml:space="preserve">14)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</w:t>
      </w:r>
      <w:r w:rsidRPr="00E552D7">
        <w:rPr>
          <w:sz w:val="28"/>
          <w:szCs w:val="28"/>
          <w:lang w:eastAsia="zh-CN"/>
        </w:rPr>
        <w:t xml:space="preserve">предусмотренных </w:t>
      </w:r>
      <w:r w:rsidRPr="00ED3BEF">
        <w:rPr>
          <w:sz w:val="28"/>
          <w:szCs w:val="28"/>
          <w:lang w:eastAsia="zh-CN"/>
        </w:rPr>
        <w:t>графой 3 Перечня документов</w:t>
      </w:r>
      <w:proofErr w:type="gramEnd"/>
      <w:r w:rsidRPr="006E450C">
        <w:rPr>
          <w:sz w:val="28"/>
          <w:szCs w:val="28"/>
          <w:lang w:eastAsia="zh-CN"/>
        </w:rPr>
        <w:t xml:space="preserve"> (далее - документы, подтверждающие возникновение денежных обязательств), за исключением реквизитов документов, подтверждающих возникновение денежных </w:t>
      </w:r>
      <w:r w:rsidRPr="006E450C">
        <w:rPr>
          <w:sz w:val="28"/>
          <w:szCs w:val="28"/>
          <w:lang w:eastAsia="zh-CN"/>
        </w:rPr>
        <w:lastRenderedPageBreak/>
        <w:t>обязатель</w:t>
      </w:r>
      <w:proofErr w:type="gramStart"/>
      <w:r w:rsidRPr="006E450C">
        <w:rPr>
          <w:sz w:val="28"/>
          <w:szCs w:val="28"/>
          <w:lang w:eastAsia="zh-CN"/>
        </w:rPr>
        <w:t>ств в сл</w:t>
      </w:r>
      <w:proofErr w:type="gramEnd"/>
      <w:r w:rsidRPr="006E450C">
        <w:rPr>
          <w:sz w:val="28"/>
          <w:szCs w:val="28"/>
          <w:lang w:eastAsia="zh-CN"/>
        </w:rPr>
        <w:t>учае осуществления авансовых платежей в соответствии с условиями договора (контракта), внесения арендной платы по договору (контракту</w:t>
      </w:r>
      <w:r w:rsidRPr="00336C23">
        <w:rPr>
          <w:sz w:val="28"/>
          <w:szCs w:val="28"/>
          <w:lang w:eastAsia="zh-CN"/>
        </w:rPr>
        <w:t>)</w:t>
      </w:r>
      <w:r w:rsidRPr="006E450C">
        <w:rPr>
          <w:sz w:val="28"/>
          <w:szCs w:val="28"/>
          <w:lang w:eastAsia="zh-CN"/>
        </w:rPr>
        <w:t>;</w:t>
      </w:r>
    </w:p>
    <w:p w:rsidR="003C455F" w:rsidRPr="006E450C" w:rsidRDefault="003C455F" w:rsidP="003C455F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15) </w:t>
      </w:r>
      <w:r w:rsidRPr="006E450C">
        <w:rPr>
          <w:sz w:val="28"/>
          <w:szCs w:val="28"/>
        </w:rPr>
        <w:t>кода источника поступлений целевых сре</w:t>
      </w:r>
      <w:proofErr w:type="gramStart"/>
      <w:r w:rsidRPr="006E450C">
        <w:rPr>
          <w:sz w:val="28"/>
          <w:szCs w:val="28"/>
        </w:rPr>
        <w:t>дств в сл</w:t>
      </w:r>
      <w:proofErr w:type="gramEnd"/>
      <w:r w:rsidRPr="006E450C">
        <w:rPr>
          <w:sz w:val="28"/>
          <w:szCs w:val="28"/>
        </w:rPr>
        <w:t>учае санкционирования расходов, в отношении которых в соответствии с действующим законодательством Российской Федерации в дальнейшем должно быть обеспечено казначейское сопровождение.</w:t>
      </w:r>
    </w:p>
    <w:p w:rsidR="003C455F" w:rsidRPr="006E450C" w:rsidRDefault="003C455F" w:rsidP="003C455F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14. Получатель для оплаты денежных обязательств указывает в Распоряжении в соответствии с требованиями подпунктов 13, 14 пункта 13 настоящего Порядка реквизиты и предмет соответствующего документа, подтверждающего возникновение бюджетного обязательства, и документа, подтверждающего возникновение денежного обязательства. </w:t>
      </w:r>
    </w:p>
    <w:p w:rsidR="003C455F" w:rsidRPr="006E450C" w:rsidRDefault="003C455F" w:rsidP="003C455F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15. Требования подпункта 13 пункта 13 настоящего Порядка не применяются в отношении Распоряжения при оплате товаров, выполнении работ, оказании услуг в случаях, когда заключение договора (контракта) на поставку товаров, выполнение работ, оказание услуг для муниципальных нужд законодательством Российской Федерации не предусмотрено.</w:t>
      </w:r>
    </w:p>
    <w:p w:rsidR="003C455F" w:rsidRPr="006E450C" w:rsidRDefault="003C455F" w:rsidP="003C455F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Положения подпунктов 13, 14 пункта 13 не применяются при проверке Распоряжений, составленных Получателями в целях обеспечения наличными денежными средствами или в целях обеспечения денежными средствами с использованием карт.  </w:t>
      </w:r>
    </w:p>
    <w:p w:rsidR="003C455F" w:rsidRPr="006E450C" w:rsidRDefault="003C455F" w:rsidP="003C455F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16. Требования, установленные пунктом 14 настоящего Порядка, не распространяются на санкционирование оплаты денежных обязательств, связанных:</w:t>
      </w:r>
    </w:p>
    <w:p w:rsidR="003C455F" w:rsidRPr="006E450C" w:rsidRDefault="003C455F" w:rsidP="003C455F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фондами»;</w:t>
      </w:r>
    </w:p>
    <w:p w:rsidR="003C455F" w:rsidRPr="006E450C" w:rsidRDefault="003C455F" w:rsidP="003C455F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социальными выплатами населению, предоставляемых на основании нормативно – правовых актов;</w:t>
      </w:r>
    </w:p>
    <w:p w:rsidR="003C455F" w:rsidRPr="006E450C" w:rsidRDefault="003C455F" w:rsidP="003C4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0100">
        <w:rPr>
          <w:sz w:val="28"/>
          <w:szCs w:val="28"/>
        </w:rPr>
        <w:t>с предоставлением субсидий, субвенций, иных межбюджетных трансфертов,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трансферта;</w:t>
      </w:r>
      <w:r w:rsidRPr="006E450C">
        <w:rPr>
          <w:sz w:val="28"/>
          <w:szCs w:val="28"/>
        </w:rPr>
        <w:t xml:space="preserve">  </w:t>
      </w:r>
    </w:p>
    <w:p w:rsidR="003C455F" w:rsidRPr="006E450C" w:rsidRDefault="003C455F" w:rsidP="003C4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предоставлением платежей, взносов, безвозмездных перечислений субъектам международного права;</w:t>
      </w:r>
    </w:p>
    <w:p w:rsidR="003C455F" w:rsidRPr="006E450C" w:rsidRDefault="003C455F" w:rsidP="003C455F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с обслуживанием </w:t>
      </w:r>
      <w:r>
        <w:rPr>
          <w:sz w:val="28"/>
          <w:szCs w:val="28"/>
          <w:lang w:eastAsia="zh-CN"/>
        </w:rPr>
        <w:t>муниципального</w:t>
      </w:r>
      <w:r w:rsidRPr="006E450C">
        <w:rPr>
          <w:sz w:val="28"/>
          <w:szCs w:val="28"/>
          <w:lang w:eastAsia="zh-CN"/>
        </w:rPr>
        <w:t xml:space="preserve"> долга (в части бюджетных кредитов);</w:t>
      </w:r>
    </w:p>
    <w:p w:rsidR="003C455F" w:rsidRPr="006E450C" w:rsidRDefault="003C455F" w:rsidP="003C455F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с исполнением судебных актов по искам к казне </w:t>
      </w:r>
      <w:r w:rsidRPr="00ED3BEF">
        <w:rPr>
          <w:sz w:val="28"/>
          <w:szCs w:val="28"/>
          <w:lang w:eastAsia="zh-CN"/>
        </w:rPr>
        <w:t xml:space="preserve">Уторгошского сельского поселения </w:t>
      </w:r>
      <w:r w:rsidRPr="006E450C">
        <w:rPr>
          <w:sz w:val="28"/>
          <w:szCs w:val="28"/>
          <w:lang w:eastAsia="zh-CN"/>
        </w:rPr>
        <w:t>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органов;</w:t>
      </w:r>
    </w:p>
    <w:p w:rsidR="003C455F" w:rsidRPr="006E450C" w:rsidRDefault="003C455F" w:rsidP="003C455F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оплатой налогов и сборов, оплатой штрафов, пеней за несвоевременную уплату налогов и сборов;</w:t>
      </w:r>
    </w:p>
    <w:p w:rsidR="003C455F" w:rsidRPr="006E450C" w:rsidRDefault="003C455F" w:rsidP="003C455F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перечислением избирательным комиссиям средств на подготовку и проведение выборов и референдумов</w:t>
      </w:r>
      <w:r w:rsidRPr="0090519C">
        <w:rPr>
          <w:sz w:val="28"/>
          <w:szCs w:val="28"/>
          <w:lang w:eastAsia="zh-CN"/>
        </w:rPr>
        <w:t>;</w:t>
      </w:r>
      <w:r w:rsidRPr="006E450C">
        <w:rPr>
          <w:sz w:val="28"/>
          <w:szCs w:val="28"/>
          <w:lang w:eastAsia="zh-CN"/>
        </w:rPr>
        <w:t xml:space="preserve"> </w:t>
      </w:r>
    </w:p>
    <w:p w:rsidR="003C455F" w:rsidRPr="006E450C" w:rsidRDefault="003C455F" w:rsidP="003C455F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proofErr w:type="gramStart"/>
      <w:r w:rsidRPr="006E450C">
        <w:rPr>
          <w:sz w:val="28"/>
          <w:szCs w:val="28"/>
          <w:lang w:eastAsia="zh-CN"/>
        </w:rPr>
        <w:lastRenderedPageBreak/>
        <w:t>с расходами на оплату услуг банка по зачислению во вклад физических лиц социальных выплат в виде</w:t>
      </w:r>
      <w:proofErr w:type="gramEnd"/>
      <w:r w:rsidRPr="006E450C">
        <w:rPr>
          <w:sz w:val="28"/>
          <w:szCs w:val="28"/>
          <w:lang w:eastAsia="zh-CN"/>
        </w:rPr>
        <w:t xml:space="preserve"> пособий и расходам на оплату услуг почты по выплате (доставке, пересылке) отделениями связи физическим лицам социальных выплат в виде пособий по виду расходов 244 «Прочая закупка товаров, работ и услуг».</w:t>
      </w:r>
    </w:p>
    <w:p w:rsidR="003C455F" w:rsidRPr="006E450C" w:rsidRDefault="003C455F" w:rsidP="003C455F">
      <w:pPr>
        <w:pStyle w:val="2"/>
        <w:ind w:firstLine="567"/>
        <w:rPr>
          <w:bCs w:val="0"/>
        </w:rPr>
      </w:pPr>
      <w:proofErr w:type="gramStart"/>
      <w:r w:rsidRPr="006E450C">
        <w:rPr>
          <w:bCs w:val="0"/>
        </w:rPr>
        <w:t>При оплате вышеперечисленных денежных обязательств, кроме денежных обязательств, связанных</w:t>
      </w:r>
      <w:r w:rsidRPr="006E450C">
        <w:t xml:space="preserve"> с 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и </w:t>
      </w:r>
      <w:r w:rsidRPr="006E450C">
        <w:rPr>
          <w:bCs w:val="0"/>
        </w:rPr>
        <w:t>с оплатой налогов и сборов, уплате штрафов, пеней за несвоевременную уплату налогов и сборов, в реквизите «Назначение платежа» Распоряжения указывается ссылка на</w:t>
      </w:r>
      <w:proofErr w:type="gramEnd"/>
      <w:r w:rsidRPr="006E450C">
        <w:rPr>
          <w:bCs w:val="0"/>
        </w:rPr>
        <w:t xml:space="preserve"> нормативные документы и (или</w:t>
      </w:r>
      <w:r w:rsidRPr="00AE0100">
        <w:rPr>
          <w:bCs w:val="0"/>
        </w:rPr>
        <w:t>) соглашения (</w:t>
      </w:r>
      <w:r w:rsidRPr="006E450C">
        <w:rPr>
          <w:bCs w:val="0"/>
        </w:rPr>
        <w:t>договоры), служащие основанием для их перечисления.</w:t>
      </w:r>
    </w:p>
    <w:p w:rsidR="003C455F" w:rsidRDefault="003C455F" w:rsidP="003C455F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6E450C">
        <w:rPr>
          <w:color w:val="000000"/>
          <w:sz w:val="28"/>
          <w:szCs w:val="28"/>
          <w:lang w:eastAsia="zh-CN"/>
        </w:rPr>
        <w:t xml:space="preserve">17. </w:t>
      </w:r>
      <w:bookmarkStart w:id="2" w:name="Par1"/>
      <w:bookmarkEnd w:id="2"/>
      <w:proofErr w:type="gramStart"/>
      <w:r w:rsidRPr="006E450C">
        <w:rPr>
          <w:color w:val="000000"/>
          <w:sz w:val="28"/>
          <w:szCs w:val="28"/>
        </w:rPr>
        <w:t xml:space="preserve">В случае если </w:t>
      </w:r>
      <w:hyperlink r:id="rId8" w:history="1">
        <w:r w:rsidRPr="006E450C">
          <w:rPr>
            <w:color w:val="000000"/>
            <w:sz w:val="28"/>
            <w:szCs w:val="28"/>
          </w:rPr>
          <w:t>Распоряжение</w:t>
        </w:r>
      </w:hyperlink>
      <w:r w:rsidRPr="006E450C">
        <w:rPr>
          <w:color w:val="000000"/>
          <w:sz w:val="28"/>
          <w:szCs w:val="28"/>
        </w:rPr>
        <w:t xml:space="preserve"> представляется для оплаты денежного обязательства, по которому формирование Сведений о денежном обязательстве в соответствии с </w:t>
      </w:r>
      <w:hyperlink r:id="rId9" w:history="1">
        <w:r w:rsidRPr="006E450C">
          <w:rPr>
            <w:color w:val="000000"/>
            <w:sz w:val="28"/>
            <w:szCs w:val="28"/>
          </w:rPr>
          <w:t>Порядком</w:t>
        </w:r>
      </w:hyperlink>
      <w:r>
        <w:rPr>
          <w:color w:val="000000"/>
          <w:sz w:val="28"/>
          <w:szCs w:val="28"/>
        </w:rPr>
        <w:t xml:space="preserve"> учета </w:t>
      </w:r>
      <w:r w:rsidRPr="006E450C">
        <w:rPr>
          <w:color w:val="000000"/>
          <w:sz w:val="28"/>
          <w:szCs w:val="28"/>
        </w:rPr>
        <w:t xml:space="preserve">бюджетных и денежных обязательств, осуществляется Управлением, Получатель представляет в Управление вместе с </w:t>
      </w:r>
      <w:hyperlink r:id="rId10" w:history="1">
        <w:r w:rsidRPr="006E450C">
          <w:rPr>
            <w:color w:val="000000"/>
            <w:sz w:val="28"/>
            <w:szCs w:val="28"/>
          </w:rPr>
          <w:t>Распоряжением</w:t>
        </w:r>
      </w:hyperlink>
      <w:r w:rsidRPr="006E450C">
        <w:rPr>
          <w:color w:val="000000"/>
          <w:sz w:val="28"/>
          <w:szCs w:val="28"/>
        </w:rPr>
        <w:t xml:space="preserve"> указанный в нем документ, подтверждающий возникновение денежного обязательства, за исключением документов, указанных </w:t>
      </w:r>
      <w:r w:rsidRPr="008D2CDC">
        <w:rPr>
          <w:sz w:val="28"/>
          <w:szCs w:val="28"/>
        </w:rPr>
        <w:t xml:space="preserve">в </w:t>
      </w:r>
      <w:hyperlink r:id="rId11" w:history="1">
        <w:r w:rsidRPr="00757302">
          <w:rPr>
            <w:rStyle w:val="a7"/>
            <w:sz w:val="28"/>
            <w:szCs w:val="28"/>
          </w:rPr>
          <w:t xml:space="preserve">пункте </w:t>
        </w:r>
      </w:hyperlink>
      <w:r w:rsidRPr="00757302">
        <w:rPr>
          <w:rStyle w:val="a7"/>
          <w:sz w:val="28"/>
          <w:szCs w:val="28"/>
        </w:rPr>
        <w:t xml:space="preserve">5, </w:t>
      </w:r>
      <w:r w:rsidRPr="00757302">
        <w:rPr>
          <w:sz w:val="28"/>
          <w:szCs w:val="28"/>
        </w:rPr>
        <w:t xml:space="preserve">6, 7, 9, 10, </w:t>
      </w:r>
      <w:hyperlink r:id="rId12" w:history="1">
        <w:r w:rsidRPr="00757302">
          <w:rPr>
            <w:rStyle w:val="a7"/>
            <w:sz w:val="28"/>
            <w:szCs w:val="28"/>
          </w:rPr>
          <w:t xml:space="preserve">строке 3 пункта </w:t>
        </w:r>
      </w:hyperlink>
      <w:r w:rsidRPr="00757302">
        <w:rPr>
          <w:sz w:val="28"/>
          <w:szCs w:val="28"/>
          <w:lang w:eastAsia="zh-CN"/>
        </w:rPr>
        <w:t>11</w:t>
      </w:r>
      <w:r w:rsidRPr="00757302">
        <w:rPr>
          <w:sz w:val="28"/>
          <w:szCs w:val="28"/>
        </w:rPr>
        <w:t xml:space="preserve">,  </w:t>
      </w:r>
      <w:hyperlink r:id="rId13" w:history="1">
        <w:r w:rsidRPr="00757302">
          <w:rPr>
            <w:rStyle w:val="a7"/>
            <w:sz w:val="28"/>
            <w:szCs w:val="28"/>
          </w:rPr>
          <w:t>строке 2 пункта</w:t>
        </w:r>
        <w:proofErr w:type="gramEnd"/>
        <w:r w:rsidRPr="00757302">
          <w:rPr>
            <w:rStyle w:val="a7"/>
            <w:sz w:val="28"/>
            <w:szCs w:val="28"/>
          </w:rPr>
          <w:t xml:space="preserve"> </w:t>
        </w:r>
      </w:hyperlink>
      <w:r w:rsidRPr="00757302">
        <w:rPr>
          <w:sz w:val="28"/>
          <w:szCs w:val="28"/>
          <w:lang w:eastAsia="zh-CN"/>
        </w:rPr>
        <w:t xml:space="preserve">12, </w:t>
      </w:r>
      <w:hyperlink r:id="rId14" w:history="1">
        <w:proofErr w:type="gramStart"/>
        <w:r w:rsidRPr="00757302">
          <w:rPr>
            <w:rStyle w:val="a7"/>
            <w:sz w:val="28"/>
            <w:szCs w:val="28"/>
          </w:rPr>
          <w:t>строках</w:t>
        </w:r>
        <w:proofErr w:type="gramEnd"/>
        <w:r w:rsidRPr="00757302">
          <w:rPr>
            <w:rStyle w:val="a7"/>
            <w:sz w:val="28"/>
            <w:szCs w:val="28"/>
          </w:rPr>
          <w:t xml:space="preserve"> 1</w:t>
        </w:r>
      </w:hyperlink>
      <w:r w:rsidRPr="00757302">
        <w:rPr>
          <w:sz w:val="28"/>
          <w:szCs w:val="28"/>
        </w:rPr>
        <w:t xml:space="preserve">, 5 – </w:t>
      </w:r>
      <w:hyperlink r:id="rId15" w:history="1">
        <w:r w:rsidRPr="00757302">
          <w:rPr>
            <w:rStyle w:val="a7"/>
            <w:sz w:val="28"/>
            <w:szCs w:val="28"/>
          </w:rPr>
          <w:t>12 пункта 13 графы 3</w:t>
        </w:r>
      </w:hyperlink>
      <w:r w:rsidRPr="00757302">
        <w:rPr>
          <w:sz w:val="28"/>
          <w:szCs w:val="28"/>
        </w:rPr>
        <w:t xml:space="preserve"> Перечня документов</w:t>
      </w:r>
      <w:r w:rsidRPr="00757302">
        <w:rPr>
          <w:color w:val="000000"/>
          <w:sz w:val="28"/>
          <w:szCs w:val="28"/>
        </w:rPr>
        <w:t>.</w:t>
      </w:r>
    </w:p>
    <w:p w:rsidR="003C455F" w:rsidRPr="006E450C" w:rsidRDefault="003C455F" w:rsidP="003C455F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</w:rPr>
        <w:t xml:space="preserve">18. </w:t>
      </w:r>
      <w:proofErr w:type="gramStart"/>
      <w:r w:rsidRPr="006E450C">
        <w:rPr>
          <w:color w:val="000000"/>
          <w:sz w:val="28"/>
          <w:szCs w:val="28"/>
        </w:rPr>
        <w:t xml:space="preserve">В случае если </w:t>
      </w:r>
      <w:hyperlink r:id="rId16" w:history="1">
        <w:r w:rsidRPr="006E450C">
          <w:rPr>
            <w:color w:val="000000"/>
            <w:sz w:val="28"/>
            <w:szCs w:val="28"/>
          </w:rPr>
          <w:t>Распоряжение</w:t>
        </w:r>
      </w:hyperlink>
      <w:r w:rsidRPr="006E450C">
        <w:rPr>
          <w:color w:val="000000"/>
          <w:sz w:val="28"/>
          <w:szCs w:val="28"/>
        </w:rPr>
        <w:t xml:space="preserve"> представляется для оплаты денежного обязательства, по которому формирование Сведений о бюджетном обязательстве, Сведений о денежном обязательстве в соответствии с </w:t>
      </w:r>
      <w:hyperlink r:id="rId17" w:history="1">
        <w:r w:rsidRPr="006E450C">
          <w:rPr>
            <w:color w:val="000000"/>
            <w:sz w:val="28"/>
            <w:szCs w:val="28"/>
          </w:rPr>
          <w:t>Порядком</w:t>
        </w:r>
      </w:hyperlink>
      <w:r w:rsidRPr="006E450C">
        <w:rPr>
          <w:color w:val="000000"/>
          <w:sz w:val="28"/>
          <w:szCs w:val="28"/>
        </w:rPr>
        <w:t xml:space="preserve"> учета бюджетных и денежных обязательств, осуществляется Управлением, Получатель представляет в Управление вместе с Распоряжением соответствующие документы, подтверждающие возникновение бюджетного обязательства и денежного обязательства, в форме электронной копии бумажного документа, созданной посредством сканирования, или копии электронного документа</w:t>
      </w:r>
      <w:proofErr w:type="gramEnd"/>
      <w:r w:rsidRPr="006E450C">
        <w:rPr>
          <w:color w:val="000000"/>
          <w:sz w:val="28"/>
          <w:szCs w:val="28"/>
        </w:rPr>
        <w:t xml:space="preserve">, подтвержденной электронной подписью лица, имеющего право действовать от имени </w:t>
      </w:r>
      <w:r>
        <w:rPr>
          <w:color w:val="000000"/>
          <w:sz w:val="28"/>
          <w:szCs w:val="28"/>
        </w:rPr>
        <w:t>П</w:t>
      </w:r>
      <w:r w:rsidRPr="006E450C">
        <w:rPr>
          <w:color w:val="000000"/>
          <w:sz w:val="28"/>
          <w:szCs w:val="28"/>
        </w:rPr>
        <w:t>олучателя.</w:t>
      </w:r>
    </w:p>
    <w:p w:rsidR="003C455F" w:rsidRPr="006E450C" w:rsidRDefault="003C455F" w:rsidP="003C455F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</w:rPr>
        <w:t xml:space="preserve">Копией электронного документа, подтвержденной электронной подписью, может быть файл, содержащий печатную форму документа с информацией об электронной подписи лица, имеющего право действовать от имени </w:t>
      </w:r>
      <w:r>
        <w:rPr>
          <w:color w:val="000000"/>
          <w:sz w:val="28"/>
          <w:szCs w:val="28"/>
        </w:rPr>
        <w:t>Получателя</w:t>
      </w:r>
      <w:r w:rsidRPr="006E450C">
        <w:rPr>
          <w:color w:val="000000"/>
          <w:sz w:val="28"/>
          <w:szCs w:val="28"/>
        </w:rPr>
        <w:t xml:space="preserve">. </w:t>
      </w:r>
    </w:p>
    <w:p w:rsidR="003C455F" w:rsidRPr="006E450C" w:rsidRDefault="003C455F" w:rsidP="003C455F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1D38D3">
        <w:rPr>
          <w:sz w:val="28"/>
          <w:szCs w:val="28"/>
          <w:lang w:eastAsia="zh-CN"/>
        </w:rPr>
        <w:t>19.</w:t>
      </w:r>
      <w:r w:rsidRPr="006E450C">
        <w:rPr>
          <w:sz w:val="28"/>
          <w:szCs w:val="28"/>
          <w:lang w:eastAsia="zh-CN"/>
        </w:rPr>
        <w:t xml:space="preserve"> В одном Распоряжении может содержаться несколько перечислений по разным кодам классификации расходов бюджета в рамках одного денежного обязательства Получателя.</w:t>
      </w:r>
    </w:p>
    <w:p w:rsidR="003C455F" w:rsidRPr="006E450C" w:rsidRDefault="003C455F" w:rsidP="003C455F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Допускается представление одного Распоряжения на оплату денежных обязательств нескольким физическим лицам по договорам гражданско-правового характера, предметом которых являются одноименные работы (услуги). При этом раздел «Информация о документах – основаниях» </w:t>
      </w:r>
      <w:r w:rsidRPr="006E450C">
        <w:rPr>
          <w:sz w:val="28"/>
          <w:szCs w:val="28"/>
          <w:lang w:eastAsia="zh-CN"/>
        </w:rPr>
        <w:lastRenderedPageBreak/>
        <w:t xml:space="preserve">Распоряжения не заполняется и договора и (или) документы, подтверждающие возникновение денежного обязательства, не представляются. </w:t>
      </w:r>
    </w:p>
    <w:p w:rsidR="003C455F" w:rsidRDefault="003C455F" w:rsidP="003C4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0DA8">
        <w:rPr>
          <w:sz w:val="28"/>
          <w:szCs w:val="28"/>
        </w:rPr>
        <w:t xml:space="preserve">Прилагаемые к </w:t>
      </w:r>
      <w:r>
        <w:rPr>
          <w:sz w:val="28"/>
          <w:szCs w:val="28"/>
        </w:rPr>
        <w:t xml:space="preserve">Распоряжению </w:t>
      </w:r>
      <w:r w:rsidRPr="00BC0DA8">
        <w:rPr>
          <w:sz w:val="28"/>
          <w:szCs w:val="28"/>
        </w:rPr>
        <w:t xml:space="preserve">документы на бумажном носителе, служащие основанием платежа, возвращаются </w:t>
      </w:r>
      <w:r>
        <w:rPr>
          <w:sz w:val="28"/>
          <w:szCs w:val="28"/>
        </w:rPr>
        <w:t>Получателю</w:t>
      </w:r>
      <w:r w:rsidRPr="00BC0DA8">
        <w:rPr>
          <w:sz w:val="28"/>
          <w:szCs w:val="28"/>
        </w:rPr>
        <w:t>.</w:t>
      </w:r>
    </w:p>
    <w:p w:rsidR="003C455F" w:rsidRPr="00BC0DA8" w:rsidRDefault="003C455F" w:rsidP="003C455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C0DA8">
        <w:rPr>
          <w:bCs/>
          <w:sz w:val="28"/>
          <w:szCs w:val="28"/>
        </w:rPr>
        <w:t xml:space="preserve">В случае необходимости уполномоченный орган имеет право требовать от </w:t>
      </w:r>
      <w:r>
        <w:rPr>
          <w:bCs/>
          <w:sz w:val="28"/>
          <w:szCs w:val="28"/>
        </w:rPr>
        <w:t>Получателя</w:t>
      </w:r>
      <w:r w:rsidRPr="00BC0DA8">
        <w:rPr>
          <w:sz w:val="28"/>
          <w:szCs w:val="28"/>
        </w:rPr>
        <w:t xml:space="preserve"> </w:t>
      </w:r>
      <w:r w:rsidRPr="00BC0DA8">
        <w:rPr>
          <w:bCs/>
          <w:sz w:val="28"/>
          <w:szCs w:val="28"/>
        </w:rPr>
        <w:t xml:space="preserve">иные документы для подтверждения денежных обязательств. </w:t>
      </w:r>
    </w:p>
    <w:p w:rsidR="003C455F" w:rsidRDefault="003C455F" w:rsidP="003C4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0DA8">
        <w:rPr>
          <w:sz w:val="28"/>
          <w:szCs w:val="28"/>
        </w:rPr>
        <w:t xml:space="preserve">Ответственность за правильность оформления и достоверность представленных документов, а также соблюдение норм расходов, несут </w:t>
      </w:r>
      <w:r>
        <w:rPr>
          <w:sz w:val="28"/>
          <w:szCs w:val="28"/>
        </w:rPr>
        <w:t>Получатели</w:t>
      </w:r>
      <w:r w:rsidRPr="00BC0DA8">
        <w:rPr>
          <w:sz w:val="28"/>
          <w:szCs w:val="28"/>
        </w:rPr>
        <w:t>.</w:t>
      </w:r>
    </w:p>
    <w:p w:rsidR="003C455F" w:rsidRPr="006E450C" w:rsidRDefault="003C455F" w:rsidP="003C455F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  <w:lang w:eastAsia="zh-CN"/>
        </w:rPr>
        <w:t xml:space="preserve">При оплате муниципальных контрактов, содержащих сведения, составляющие государственную тайну, предоставляется выписка из </w:t>
      </w:r>
      <w:r>
        <w:rPr>
          <w:color w:val="000000"/>
          <w:sz w:val="28"/>
          <w:szCs w:val="28"/>
          <w:lang w:eastAsia="zh-CN"/>
        </w:rPr>
        <w:t>муниципального</w:t>
      </w:r>
      <w:r w:rsidRPr="006E450C">
        <w:rPr>
          <w:color w:val="000000"/>
          <w:sz w:val="28"/>
          <w:szCs w:val="28"/>
          <w:lang w:eastAsia="zh-CN"/>
        </w:rPr>
        <w:t xml:space="preserve"> контракта, включающая данные о его номере, дате заключения, предмете, порядке расчетов и платежных реквизитах сторон.</w:t>
      </w:r>
    </w:p>
    <w:p w:rsidR="003C455F" w:rsidRPr="006E450C" w:rsidRDefault="003C455F" w:rsidP="003C455F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20. При санкционировании оплаты денежных обязательств по расходам осуществляется проверка Распоряжения по следующим направлениям:</w:t>
      </w:r>
    </w:p>
    <w:p w:rsidR="003C455F" w:rsidRPr="006E450C" w:rsidRDefault="003C455F" w:rsidP="003C455F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1) соответствие указанных в Распоряжении кодов классификации расходов </w:t>
      </w:r>
      <w:r w:rsidRPr="00ED3BEF">
        <w:rPr>
          <w:sz w:val="28"/>
          <w:szCs w:val="28"/>
        </w:rPr>
        <w:t>бюджета Уторгошского сельского поселения</w:t>
      </w:r>
      <w:r w:rsidRPr="006E450C">
        <w:rPr>
          <w:sz w:val="28"/>
          <w:szCs w:val="28"/>
          <w:lang w:eastAsia="zh-CN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3C455F" w:rsidRPr="006E450C" w:rsidRDefault="003C455F" w:rsidP="003C455F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2) соответствие содержания операции, исходя из документа - основания и/или документа, подтверждающего возникновение денежного обязательства, содержанию текста назначения платежа, указанному в Распоряжении;</w:t>
      </w:r>
    </w:p>
    <w:p w:rsidR="003C455F" w:rsidRPr="006E450C" w:rsidRDefault="003C455F" w:rsidP="003C455F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3) соответствие указанных в Распоряжении </w:t>
      </w:r>
      <w:proofErr w:type="gramStart"/>
      <w:r w:rsidRPr="006E450C">
        <w:rPr>
          <w:sz w:val="28"/>
          <w:szCs w:val="28"/>
          <w:lang w:eastAsia="zh-CN"/>
        </w:rPr>
        <w:t xml:space="preserve">кодов видов расходов классификации расходов </w:t>
      </w:r>
      <w:r w:rsidRPr="00ED3BEF">
        <w:rPr>
          <w:sz w:val="28"/>
          <w:szCs w:val="28"/>
        </w:rPr>
        <w:t>бюджета</w:t>
      </w:r>
      <w:proofErr w:type="gramEnd"/>
      <w:r w:rsidRPr="00ED3BEF">
        <w:rPr>
          <w:sz w:val="28"/>
          <w:szCs w:val="28"/>
        </w:rPr>
        <w:t xml:space="preserve"> Уторгошского сельского поселения</w:t>
      </w:r>
      <w:r w:rsidRPr="006E450C">
        <w:rPr>
          <w:sz w:val="28"/>
          <w:szCs w:val="28"/>
          <w:lang w:eastAsia="zh-CN"/>
        </w:rPr>
        <w:t xml:space="preserve"> текстовому назначению платежа, исходя из содержания текста назначения платежа, </w:t>
      </w:r>
      <w:r w:rsidRPr="006E450C">
        <w:rPr>
          <w:sz w:val="28"/>
          <w:szCs w:val="28"/>
        </w:rPr>
        <w:t>в соответствии с порядком применения кодов бюджетной классификации Российской Федерации, определенным Министерством финансов Российской Федерации</w:t>
      </w:r>
      <w:r w:rsidRPr="006E450C">
        <w:rPr>
          <w:sz w:val="28"/>
          <w:szCs w:val="28"/>
          <w:lang w:eastAsia="zh-CN"/>
        </w:rPr>
        <w:t>;</w:t>
      </w:r>
    </w:p>
    <w:p w:rsidR="003C455F" w:rsidRPr="006E450C" w:rsidRDefault="003C455F" w:rsidP="003C455F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  <w:lang w:eastAsia="zh-CN"/>
        </w:rPr>
        <w:t xml:space="preserve">4) </w:t>
      </w:r>
      <w:proofErr w:type="spellStart"/>
      <w:r w:rsidRPr="006E450C">
        <w:rPr>
          <w:color w:val="000000"/>
          <w:sz w:val="28"/>
          <w:szCs w:val="28"/>
          <w:lang w:eastAsia="zh-CN"/>
        </w:rPr>
        <w:t>непревышение</w:t>
      </w:r>
      <w:proofErr w:type="spellEnd"/>
      <w:r w:rsidRPr="006E450C">
        <w:rPr>
          <w:color w:val="000000"/>
          <w:sz w:val="28"/>
          <w:szCs w:val="28"/>
          <w:lang w:eastAsia="zh-CN"/>
        </w:rPr>
        <w:t xml:space="preserve"> сумм в Распоряжении остатков </w:t>
      </w:r>
      <w:r w:rsidRPr="006E450C">
        <w:rPr>
          <w:sz w:val="28"/>
          <w:szCs w:val="28"/>
        </w:rPr>
        <w:t>неисполненных бюджетных обязательств</w:t>
      </w:r>
      <w:r w:rsidRPr="006E450C">
        <w:rPr>
          <w:color w:val="000000"/>
          <w:sz w:val="28"/>
          <w:szCs w:val="28"/>
          <w:lang w:eastAsia="zh-CN"/>
        </w:rPr>
        <w:t>, лимитов бюджетных обязательств и предельных объемов финансирования, учтенных на лицевом счете;</w:t>
      </w:r>
    </w:p>
    <w:p w:rsidR="003C455F" w:rsidRPr="006E450C" w:rsidRDefault="003C455F" w:rsidP="003C455F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5) соответствие наименования, ИНН, КПП, банковских реквизитов получателя денежных средств, указанных в Распоряжении, наименованию, ИНН, КПП, банковским реквизитам получателя денежных средств, указанным в бюджетном обязательстве;</w:t>
      </w:r>
    </w:p>
    <w:p w:rsidR="003C455F" w:rsidRPr="006E450C" w:rsidRDefault="003C455F" w:rsidP="003C455F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6) идентичность кода участника бюджетного процесса по Сводному реестру по денежному обязательству и платежу; </w:t>
      </w:r>
    </w:p>
    <w:p w:rsidR="003C455F" w:rsidRPr="006E450C" w:rsidRDefault="003C455F" w:rsidP="003C455F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7) идентичность кода (кодов) классификации расходов </w:t>
      </w:r>
      <w:r w:rsidRPr="00ED3BEF">
        <w:rPr>
          <w:sz w:val="28"/>
          <w:szCs w:val="28"/>
        </w:rPr>
        <w:t>бюджета Уторгошского сельского поселения</w:t>
      </w:r>
      <w:r w:rsidRPr="006E450C">
        <w:rPr>
          <w:sz w:val="28"/>
          <w:szCs w:val="28"/>
          <w:lang w:eastAsia="zh-CN"/>
        </w:rPr>
        <w:t xml:space="preserve"> по денежному обязательству и платежу; </w:t>
      </w:r>
    </w:p>
    <w:p w:rsidR="003C455F" w:rsidRPr="006E450C" w:rsidRDefault="003C455F" w:rsidP="003C455F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8) идентичность кода валюты, в которой принято денежное обязательство, и кода валюты, в которой должен быть осуществлен платеж по Распоряжению; </w:t>
      </w:r>
    </w:p>
    <w:p w:rsidR="003C455F" w:rsidRPr="006E450C" w:rsidRDefault="003C455F" w:rsidP="003C455F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lastRenderedPageBreak/>
        <w:t xml:space="preserve">9) </w:t>
      </w:r>
      <w:proofErr w:type="spellStart"/>
      <w:r w:rsidRPr="006E450C">
        <w:rPr>
          <w:sz w:val="28"/>
          <w:szCs w:val="28"/>
          <w:lang w:eastAsia="zh-CN"/>
        </w:rPr>
        <w:t>непревышение</w:t>
      </w:r>
      <w:proofErr w:type="spellEnd"/>
      <w:r w:rsidRPr="006E450C">
        <w:rPr>
          <w:sz w:val="28"/>
          <w:szCs w:val="28"/>
          <w:lang w:eastAsia="zh-CN"/>
        </w:rP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обязательству); </w:t>
      </w:r>
    </w:p>
    <w:p w:rsidR="003C455F" w:rsidRPr="006E450C" w:rsidRDefault="003C455F" w:rsidP="003C455F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10) </w:t>
      </w:r>
      <w:proofErr w:type="spellStart"/>
      <w:r w:rsidRPr="006E450C">
        <w:rPr>
          <w:sz w:val="28"/>
          <w:szCs w:val="28"/>
          <w:lang w:eastAsia="zh-CN"/>
        </w:rPr>
        <w:t>непревышение</w:t>
      </w:r>
      <w:proofErr w:type="spellEnd"/>
      <w:r w:rsidRPr="006E450C">
        <w:rPr>
          <w:sz w:val="28"/>
          <w:szCs w:val="28"/>
          <w:lang w:eastAsia="zh-CN"/>
        </w:rPr>
        <w:t xml:space="preserve">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3C455F" w:rsidRPr="006E450C" w:rsidRDefault="003C455F" w:rsidP="003C455F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E552D7">
        <w:rPr>
          <w:sz w:val="28"/>
          <w:szCs w:val="28"/>
          <w:lang w:eastAsia="zh-CN"/>
        </w:rPr>
        <w:t>11)</w:t>
      </w:r>
      <w:r w:rsidRPr="006E450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6E450C">
        <w:rPr>
          <w:color w:val="000000"/>
          <w:sz w:val="28"/>
          <w:szCs w:val="28"/>
          <w:lang w:eastAsia="zh-CN"/>
        </w:rPr>
        <w:t>непревышение</w:t>
      </w:r>
      <w:proofErr w:type="spellEnd"/>
      <w:r w:rsidRPr="006E450C">
        <w:rPr>
          <w:color w:val="000000"/>
          <w:sz w:val="28"/>
          <w:szCs w:val="28"/>
          <w:lang w:eastAsia="zh-CN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пунктом 3 настоящего Порядка.</w:t>
      </w:r>
    </w:p>
    <w:p w:rsidR="003C455F" w:rsidRDefault="003C455F" w:rsidP="003C455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21. В случае если форма или информация, указанная в Распоряжении, не соответствуют требованиям, установленным настоящим Порядком, Управление не </w:t>
      </w:r>
      <w:proofErr w:type="gramStart"/>
      <w:r w:rsidRPr="006E450C">
        <w:rPr>
          <w:sz w:val="28"/>
          <w:szCs w:val="28"/>
          <w:lang w:eastAsia="zh-CN"/>
        </w:rPr>
        <w:t xml:space="preserve">позднее второго рабочего дня, следующего за днем представления </w:t>
      </w:r>
      <w:r>
        <w:rPr>
          <w:sz w:val="28"/>
          <w:szCs w:val="28"/>
          <w:lang w:eastAsia="zh-CN"/>
        </w:rPr>
        <w:t>Учреждением</w:t>
      </w:r>
      <w:r w:rsidRPr="006E450C">
        <w:rPr>
          <w:sz w:val="28"/>
          <w:szCs w:val="28"/>
          <w:lang w:eastAsia="zh-CN"/>
        </w:rPr>
        <w:t xml:space="preserve"> Распоряжения </w:t>
      </w:r>
      <w:r>
        <w:rPr>
          <w:sz w:val="28"/>
          <w:szCs w:val="28"/>
          <w:lang w:eastAsia="zh-CN"/>
        </w:rPr>
        <w:t>отказывает</w:t>
      </w:r>
      <w:proofErr w:type="gramEnd"/>
      <w:r>
        <w:rPr>
          <w:sz w:val="28"/>
          <w:szCs w:val="28"/>
          <w:lang w:eastAsia="zh-CN"/>
        </w:rPr>
        <w:t xml:space="preserve"> в приеме к исполнению такого Распоряжения.</w:t>
      </w:r>
    </w:p>
    <w:p w:rsidR="003C455F" w:rsidRDefault="003C455F" w:rsidP="003C4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450C">
        <w:rPr>
          <w:sz w:val="28"/>
          <w:szCs w:val="28"/>
          <w:lang w:eastAsia="zh-CN"/>
        </w:rPr>
        <w:t xml:space="preserve">Уведомление в электронном виде, </w:t>
      </w:r>
      <w:r w:rsidRPr="006E450C">
        <w:rPr>
          <w:sz w:val="28"/>
          <w:szCs w:val="28"/>
        </w:rPr>
        <w:t>содержащее информацию, позволяющую идентифицировать Распоряжение, не принятое к исполнению, а также содержащее дату и причину отказа</w:t>
      </w:r>
      <w:r>
        <w:rPr>
          <w:sz w:val="28"/>
          <w:szCs w:val="28"/>
        </w:rPr>
        <w:t xml:space="preserve">, направляется </w:t>
      </w:r>
      <w:r w:rsidRPr="00C66D42">
        <w:rPr>
          <w:sz w:val="28"/>
          <w:szCs w:val="28"/>
        </w:rPr>
        <w:t xml:space="preserve">Учреждению </w:t>
      </w:r>
      <w:r w:rsidRPr="00C66D42">
        <w:rPr>
          <w:sz w:val="28"/>
          <w:szCs w:val="28"/>
          <w:lang w:eastAsia="zh-CN"/>
        </w:rPr>
        <w:t>не позднее дня отказа в приеме к исполнению такого Распоряжения</w:t>
      </w:r>
      <w:r w:rsidRPr="00C66D42">
        <w:rPr>
          <w:sz w:val="28"/>
          <w:szCs w:val="28"/>
        </w:rPr>
        <w:t>.</w:t>
      </w:r>
    </w:p>
    <w:p w:rsidR="003C455F" w:rsidRPr="00ED3BEF" w:rsidRDefault="003C455F" w:rsidP="003C455F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ED3BEF">
        <w:rPr>
          <w:sz w:val="28"/>
          <w:szCs w:val="28"/>
          <w:lang w:eastAsia="zh-CN"/>
        </w:rPr>
        <w:t xml:space="preserve">22. При положительном результате проверки в соответствии с требованиями, установленными настоящим Порядком, Управление не </w:t>
      </w:r>
      <w:proofErr w:type="gramStart"/>
      <w:r w:rsidRPr="00ED3BEF">
        <w:rPr>
          <w:sz w:val="28"/>
          <w:szCs w:val="28"/>
          <w:lang w:eastAsia="zh-CN"/>
        </w:rPr>
        <w:t>позднее второго рабочего дня, следующего за днем представления Получателем Распоряжения санкционирует</w:t>
      </w:r>
      <w:proofErr w:type="gramEnd"/>
      <w:r w:rsidRPr="00ED3BEF">
        <w:rPr>
          <w:sz w:val="28"/>
          <w:szCs w:val="28"/>
          <w:lang w:eastAsia="zh-CN"/>
        </w:rPr>
        <w:t xml:space="preserve"> оплату денежного обязательства. </w:t>
      </w:r>
    </w:p>
    <w:p w:rsidR="003C455F" w:rsidRPr="00ED3BEF" w:rsidRDefault="003C455F" w:rsidP="003C455F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ED3BEF">
        <w:rPr>
          <w:sz w:val="28"/>
          <w:szCs w:val="28"/>
          <w:lang w:eastAsia="zh-CN"/>
        </w:rPr>
        <w:t>Санкционирование оплаты денежных обязательств осуществляется в форме совершения разрешительной надписи.</w:t>
      </w:r>
    </w:p>
    <w:p w:rsidR="003C455F" w:rsidRPr="006E450C" w:rsidRDefault="003C455F" w:rsidP="003C455F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ED3BEF">
        <w:rPr>
          <w:sz w:val="28"/>
          <w:szCs w:val="28"/>
        </w:rPr>
        <w:t>В Распоряжении, представленном на бумажном носителе, Управлением проставляется отметка, подтверждающая санкционирование оплаты денежных обязательств Получателя с указанием даты, подписи, расшифровки подписи, содержащей фамилию, инициалы ответственного исполнителя Управления, и Распоряжение принимается к исполнению.</w:t>
      </w:r>
    </w:p>
    <w:p w:rsidR="003C455F" w:rsidRPr="006E450C" w:rsidRDefault="003C455F" w:rsidP="003C455F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ED3BEF">
        <w:rPr>
          <w:sz w:val="28"/>
          <w:szCs w:val="28"/>
          <w:lang w:eastAsia="zh-CN"/>
        </w:rPr>
        <w:t>23.</w:t>
      </w:r>
      <w:r w:rsidRPr="006E450C">
        <w:rPr>
          <w:sz w:val="28"/>
          <w:szCs w:val="28"/>
          <w:lang w:eastAsia="zh-CN"/>
        </w:rPr>
        <w:t xml:space="preserve"> Оплата денежных обязательств осуществляется в </w:t>
      </w:r>
      <w:proofErr w:type="gramStart"/>
      <w:r w:rsidRPr="006E450C">
        <w:rPr>
          <w:sz w:val="28"/>
          <w:szCs w:val="28"/>
          <w:lang w:eastAsia="zh-CN"/>
        </w:rPr>
        <w:t>пределах</w:t>
      </w:r>
      <w:proofErr w:type="gramEnd"/>
      <w:r w:rsidRPr="006E450C">
        <w:rPr>
          <w:sz w:val="28"/>
          <w:szCs w:val="28"/>
          <w:lang w:eastAsia="zh-CN"/>
        </w:rPr>
        <w:t xml:space="preserve"> доведенных до Получателя лимитов бюджетных обязательств и остатков предельных объемов финансирования на лицевом сче</w:t>
      </w:r>
      <w:bookmarkStart w:id="3" w:name="_GoBack"/>
      <w:bookmarkEnd w:id="3"/>
      <w:r w:rsidRPr="006E450C">
        <w:rPr>
          <w:sz w:val="28"/>
          <w:szCs w:val="28"/>
          <w:lang w:eastAsia="zh-CN"/>
        </w:rPr>
        <w:t>те Получателя.</w:t>
      </w:r>
    </w:p>
    <w:p w:rsidR="003C455F" w:rsidRDefault="003C455F"/>
    <w:sectPr w:rsidR="003C455F" w:rsidSect="00B0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E96" w:rsidRDefault="00525E96" w:rsidP="003C455F">
      <w:r>
        <w:separator/>
      </w:r>
    </w:p>
  </w:endnote>
  <w:endnote w:type="continuationSeparator" w:id="0">
    <w:p w:rsidR="00525E96" w:rsidRDefault="00525E96" w:rsidP="003C4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E96" w:rsidRDefault="00525E96" w:rsidP="003C455F">
      <w:r>
        <w:separator/>
      </w:r>
    </w:p>
  </w:footnote>
  <w:footnote w:type="continuationSeparator" w:id="0">
    <w:p w:rsidR="00525E96" w:rsidRDefault="00525E96" w:rsidP="003C455F">
      <w:r>
        <w:continuationSeparator/>
      </w:r>
    </w:p>
  </w:footnote>
  <w:footnote w:id="1">
    <w:p w:rsidR="003C455F" w:rsidRPr="00F57086" w:rsidRDefault="003C455F" w:rsidP="003C455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Style w:val="a6"/>
        </w:rPr>
        <w:footnoteRef/>
      </w:r>
      <w:r w:rsidRPr="00F57086">
        <w:t xml:space="preserve"> </w:t>
      </w:r>
      <w:r w:rsidRPr="00F57086">
        <w:rPr>
          <w:rFonts w:ascii="Times New Roman" w:hAnsi="Times New Roman" w:cs="Times New Roman"/>
          <w:sz w:val="20"/>
        </w:rPr>
        <w:t>до 1 января 2023 года</w:t>
      </w:r>
      <w:bookmarkStart w:id="0" w:name="P16"/>
      <w:bookmarkEnd w:id="0"/>
      <w:r w:rsidRPr="00F57086">
        <w:rPr>
          <w:rFonts w:ascii="Times New Roman" w:hAnsi="Times New Roman" w:cs="Times New Roman"/>
          <w:sz w:val="20"/>
        </w:rPr>
        <w:t xml:space="preserve"> при казначейском обслуживании в Управление предоставляются следующие виды распоряжений о совершении казначейских платежей:</w:t>
      </w:r>
    </w:p>
    <w:p w:rsidR="003C455F" w:rsidRPr="00F57086" w:rsidRDefault="003C455F" w:rsidP="003C455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кассовый расход по форме согласно </w:t>
      </w:r>
      <w:hyperlink w:anchor="P3516" w:history="1">
        <w:r w:rsidRPr="00F57086">
          <w:rPr>
            <w:rFonts w:ascii="Times New Roman" w:hAnsi="Times New Roman" w:cs="Times New Roman"/>
            <w:sz w:val="20"/>
          </w:rPr>
          <w:t>приложению № 15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обслуживания, утвержденному приказом Федерального казначейства от 14.05.2020 г. № 21н «О Порядке казначейского обслуживания» (далее – Порядок казначейского обслуживания) (код по ведомственному классификатору форм документов (далее – код формы по КФД) 0531801);</w:t>
      </w:r>
    </w:p>
    <w:p w:rsidR="003C455F" w:rsidRPr="00F57086" w:rsidRDefault="003C455F" w:rsidP="003C455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кассовый расход (сокращенная) по форме согласно </w:t>
      </w:r>
      <w:hyperlink w:anchor="P3784" w:history="1">
        <w:r w:rsidRPr="00F57086">
          <w:rPr>
            <w:rFonts w:ascii="Times New Roman" w:hAnsi="Times New Roman" w:cs="Times New Roman"/>
            <w:sz w:val="20"/>
          </w:rPr>
          <w:t>приложению № 16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0531851);</w:t>
      </w:r>
    </w:p>
    <w:p w:rsidR="003C455F" w:rsidRPr="00F57086" w:rsidRDefault="003C455F" w:rsidP="003C455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Сводная заявка на кассовый расход по форме согласно </w:t>
      </w:r>
      <w:hyperlink w:anchor="P3970" w:history="1">
        <w:r w:rsidRPr="00F57086">
          <w:rPr>
            <w:rFonts w:ascii="Times New Roman" w:hAnsi="Times New Roman" w:cs="Times New Roman"/>
            <w:sz w:val="20"/>
          </w:rPr>
          <w:t>приложению № 17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0531860);</w:t>
      </w:r>
    </w:p>
    <w:p w:rsidR="003C455F" w:rsidRPr="00F57086" w:rsidRDefault="003C455F" w:rsidP="003C455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возврат по форме согласно </w:t>
      </w:r>
      <w:hyperlink w:anchor="P4155" w:history="1">
        <w:r w:rsidRPr="00F57086">
          <w:rPr>
            <w:rFonts w:ascii="Times New Roman" w:hAnsi="Times New Roman" w:cs="Times New Roman"/>
            <w:sz w:val="20"/>
          </w:rPr>
          <w:t>приложению № 18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0531803);</w:t>
      </w:r>
    </w:p>
    <w:p w:rsidR="003C455F" w:rsidRPr="00F57086" w:rsidRDefault="003C455F" w:rsidP="003C455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получение наличных денег по форме согласно </w:t>
      </w:r>
      <w:hyperlink w:anchor="P4353" w:history="1">
        <w:r w:rsidRPr="00F57086">
          <w:rPr>
            <w:rFonts w:ascii="Times New Roman" w:hAnsi="Times New Roman" w:cs="Times New Roman"/>
            <w:sz w:val="20"/>
          </w:rPr>
          <w:t>приложению № 19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0531802);</w:t>
      </w:r>
    </w:p>
    <w:p w:rsidR="003C455F" w:rsidRPr="00F57086" w:rsidRDefault="003C455F" w:rsidP="003C455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получение денежных средств, перечисляемых на карту, по форме согласно </w:t>
      </w:r>
      <w:hyperlink w:anchor="P4482" w:history="1">
        <w:r w:rsidRPr="00F57086">
          <w:rPr>
            <w:rFonts w:ascii="Times New Roman" w:hAnsi="Times New Roman" w:cs="Times New Roman"/>
            <w:sz w:val="20"/>
          </w:rPr>
          <w:t>приложению № 20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0531243);</w:t>
      </w:r>
    </w:p>
    <w:p w:rsidR="003C455F" w:rsidRPr="00F57086" w:rsidRDefault="003C455F" w:rsidP="003C455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для обеспечения наличными денежными средствами в электронном виде согласно </w:t>
      </w:r>
      <w:hyperlink w:anchor="P4647" w:history="1">
        <w:r w:rsidRPr="00F57086">
          <w:rPr>
            <w:rFonts w:ascii="Times New Roman" w:hAnsi="Times New Roman" w:cs="Times New Roman"/>
            <w:sz w:val="20"/>
          </w:rPr>
          <w:t>приложению № 21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обслуживания;</w:t>
      </w:r>
    </w:p>
    <w:p w:rsidR="003C455F" w:rsidRPr="00F57086" w:rsidRDefault="003C455F" w:rsidP="003C455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Распоряжение финансового органа с расшифровкой по форме согласно </w:t>
      </w:r>
      <w:hyperlink w:anchor="P4962" w:history="1">
        <w:r w:rsidRPr="00F57086">
          <w:rPr>
            <w:rFonts w:ascii="Times New Roman" w:hAnsi="Times New Roman" w:cs="Times New Roman"/>
            <w:sz w:val="20"/>
          </w:rPr>
          <w:t>приложению № 22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0531806);</w:t>
      </w:r>
    </w:p>
    <w:p w:rsidR="003C455F" w:rsidRPr="00F57086" w:rsidRDefault="003C455F" w:rsidP="003C455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Распоряжение о перечислении денежных средств на банковские карты "Мир" физических лиц согласно </w:t>
      </w:r>
      <w:hyperlink w:anchor="P5078" w:history="1">
        <w:r w:rsidRPr="00F57086">
          <w:rPr>
            <w:rFonts w:ascii="Times New Roman" w:hAnsi="Times New Roman" w:cs="Times New Roman"/>
            <w:sz w:val="20"/>
          </w:rPr>
          <w:t>приложению № 23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обслуживания;</w:t>
      </w:r>
    </w:p>
    <w:p w:rsidR="003C455F" w:rsidRPr="00F57086" w:rsidRDefault="003C455F" w:rsidP="003C455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Уведомление об уточнении вида и принадлежности платежа по форме согласно </w:t>
      </w:r>
      <w:hyperlink w:anchor="P5168" w:history="1">
        <w:r w:rsidRPr="00F57086">
          <w:rPr>
            <w:rFonts w:ascii="Times New Roman" w:hAnsi="Times New Roman" w:cs="Times New Roman"/>
            <w:sz w:val="20"/>
          </w:rPr>
          <w:t>приложению № 24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0531809);</w:t>
      </w:r>
    </w:p>
    <w:p w:rsidR="003C455F" w:rsidRPr="00F57086" w:rsidRDefault="003C455F" w:rsidP="003C455F">
      <w:pPr>
        <w:pStyle w:val="ConsPlusNormal"/>
        <w:ind w:firstLine="540"/>
        <w:jc w:val="both"/>
      </w:pPr>
      <w:r w:rsidRPr="00F57086">
        <w:rPr>
          <w:rFonts w:ascii="Times New Roman" w:hAnsi="Times New Roman" w:cs="Times New Roman"/>
          <w:sz w:val="20"/>
        </w:rPr>
        <w:t xml:space="preserve">Уведомление об уточнении операций клиента по форме согласно </w:t>
      </w:r>
      <w:hyperlink w:anchor="P5375" w:history="1">
        <w:r w:rsidRPr="00F57086">
          <w:rPr>
            <w:rFonts w:ascii="Times New Roman" w:hAnsi="Times New Roman" w:cs="Times New Roman"/>
            <w:sz w:val="20"/>
          </w:rPr>
          <w:t>приложению № 25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0531852).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101"/>
    <w:rsid w:val="0000532C"/>
    <w:rsid w:val="00077E90"/>
    <w:rsid w:val="003C455F"/>
    <w:rsid w:val="003D5FD6"/>
    <w:rsid w:val="00525E96"/>
    <w:rsid w:val="00705D32"/>
    <w:rsid w:val="00713101"/>
    <w:rsid w:val="00830D5B"/>
    <w:rsid w:val="00B0616F"/>
    <w:rsid w:val="00C97DF0"/>
    <w:rsid w:val="00D44DF3"/>
    <w:rsid w:val="00E4653F"/>
    <w:rsid w:val="00F9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1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13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7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C45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3C455F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3C455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6">
    <w:name w:val="footnote reference"/>
    <w:basedOn w:val="a0"/>
    <w:uiPriority w:val="99"/>
    <w:semiHidden/>
    <w:unhideWhenUsed/>
    <w:rsid w:val="003C455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3C45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13" Type="http://schemas.openxmlformats.org/officeDocument/2006/relationships/hyperlink" Target="consultantplus://offline/ref=150FB95207D3E621A716AF52D67B8D84CA2BD6E65BABC4BA37402CA25CC880E327A231035966A6A061B73B1CF35B34EDE47B8331D9s664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8837;fld=134" TargetMode="External"/><Relationship Id="rId12" Type="http://schemas.openxmlformats.org/officeDocument/2006/relationships/hyperlink" Target="consultantplus://offline/ref=150FB95207D3E621A716AF52D67B8D84CA2BD6E65BABC4BA37402CA25CC880E327A231035966A6A061B73B1CF35B34EDE47B8331D9s664N" TargetMode="External"/><Relationship Id="rId17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50FB95207D3E621A716AF52D67B8D84CA2BD6E65BABC4BA37402CA25CC880E327A231035864A6A061B73B1CF35B34EDE47B8331D9s664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50FB95207D3E621A716AF52D67B8D84CA2BD6E65BABC4BA37402CA25CC880E327A231035B67A6A061B73B1CF35B34EDE47B8331D9s664N" TargetMode="External"/><Relationship Id="rId10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14" Type="http://schemas.openxmlformats.org/officeDocument/2006/relationships/hyperlink" Target="consultantplus://offline/ref=150FB95207D3E621A716AF52D67B8D84CA2BD6E65BABC4BA37402CA25CC880E327A231035A67A6A061B73B1CF35B34EDE47B8331D9s66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3282</Words>
  <Characters>18709</Characters>
  <Application>Microsoft Office Word</Application>
  <DocSecurity>0</DocSecurity>
  <Lines>155</Lines>
  <Paragraphs>43</Paragraphs>
  <ScaleCrop>false</ScaleCrop>
  <Company/>
  <LinksUpToDate>false</LinksUpToDate>
  <CharactersWithSpaces>21948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dcterms:created xsi:type="dcterms:W3CDTF">2021-12-22T11:14:00Z</dcterms:created>
  <dcterms:modified xsi:type="dcterms:W3CDTF">2022-03-02T08:14:00Z</dcterms:modified>
</cp:coreProperties>
</file>